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8" w:lineRule="exact" w:before="0"/>
        <w:ind w:left="3599"/>
        <w:jc w:val="left"/>
        <w:rPr>
          <w:sz w:val="16"/>
        </w:rPr>
      </w:pPr>
      <w:r>
        <w:rPr>
          <w:position w:val="-2"/>
          <w:sz w:val="16"/>
        </w:rPr>
        <w:pict>
          <v:shape style="width:155.35pt;height:8.450pt;mso-position-horizontal-relative:char;mso-position-vertical-relative:line" type="#_x0000_t202" filled="true" fillcolor="#fdf9be" stroked="false">
            <w10:anchorlock/>
            <v:textbox inset="0,0,0,0">
              <w:txbxContent>
                <w:p>
                  <w:pPr>
                    <w:spacing w:line="168" w:lineRule="exact" w:before="0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UCHWAŁA NR XXIII/507/19</w:t>
                  </w:r>
                </w:p>
              </w:txbxContent>
            </v:textbox>
            <v:fill type="solid"/>
          </v:shape>
        </w:pict>
      </w:r>
      <w:r>
        <w:rPr>
          <w:position w:val="-2"/>
          <w:sz w:val="16"/>
        </w:rPr>
      </w:r>
    </w:p>
    <w:p>
      <w:pPr>
        <w:pStyle w:val="BodyText"/>
        <w:spacing w:before="0"/>
        <w:ind w:left="0"/>
        <w:jc w:val="left"/>
        <w:rPr>
          <w:sz w:val="9"/>
        </w:rPr>
      </w:pPr>
    </w:p>
    <w:p>
      <w:pPr>
        <w:pStyle w:val="BodyText"/>
        <w:spacing w:line="166" w:lineRule="exact" w:before="0"/>
        <w:ind w:left="3606"/>
        <w:jc w:val="left"/>
        <w:rPr>
          <w:sz w:val="16"/>
        </w:rPr>
      </w:pPr>
      <w:r>
        <w:rPr>
          <w:position w:val="-2"/>
          <w:sz w:val="16"/>
        </w:rPr>
        <w:pict>
          <v:shape style="width:154.7pt;height:8.35pt;mso-position-horizontal-relative:char;mso-position-vertical-relative:line" type="#_x0000_t202" filled="true" fillcolor="#fdf9be" stroked="false">
            <w10:anchorlock/>
            <v:textbox inset="0,0,0,0">
              <w:txbxContent>
                <w:p>
                  <w:pPr>
                    <w:spacing w:line="166" w:lineRule="exact" w:before="0"/>
                    <w:ind w:left="0" w:right="-1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RADY MIASTA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KRAKOWA</w:t>
                  </w:r>
                </w:p>
              </w:txbxContent>
            </v:textbox>
            <v:fill type="solid"/>
          </v:shape>
        </w:pict>
      </w:r>
      <w:r>
        <w:rPr>
          <w:position w:val="-2"/>
          <w:sz w:val="16"/>
        </w:rPr>
      </w:r>
    </w:p>
    <w:p>
      <w:pPr>
        <w:pStyle w:val="BodyText"/>
        <w:spacing w:before="8"/>
        <w:ind w:left="0"/>
        <w:jc w:val="left"/>
        <w:rPr>
          <w:sz w:val="20"/>
        </w:rPr>
      </w:pPr>
    </w:p>
    <w:p>
      <w:pPr>
        <w:pStyle w:val="BodyText"/>
        <w:spacing w:before="90"/>
        <w:ind w:left="572" w:right="572"/>
        <w:jc w:val="center"/>
      </w:pPr>
      <w:r>
        <w:rPr/>
        <w:pict>
          <v:shape style="position:absolute;margin-left:140.287994pt;margin-top:-27.649851pt;width:14.8pt;height:14.35pt;mso-position-horizontal-relative:page;mso-position-vertical-relative:paragraph;z-index:15730176" coordorigin="2806,-553" coordsize="296,287" path="m3101,-553l3101,-550,3101,-547,3101,-544,3101,-538,3101,-531,3101,-525,3093,-518,3081,-511,3069,-505,3055,-498,3041,-491,3028,-483,3017,-473,3009,-461,3006,-458,3003,-455,3000,-451,3000,-448,3000,-445,3000,-442,2996,-442,2993,-442,2990,-442,2990,-442,2981,-433,2972,-424,2969,-424,2966,-424,2963,-424,2960,-424,2956,-424,2953,-424,2950,-421,2947,-418,2944,-415,2941,-415,2938,-415,2935,-415,2932,-412,2929,-408,2926,-405,2923,-405,2920,-405,2916,-405,2916,-402,2916,-399,2916,-396,2916,-396,2907,-387,2898,-378,2895,-375,2892,-372,2889,-368,2886,-365,2883,-362,2880,-359,2877,-359,2873,-359,2870,-359,2867,-359,2864,-359,2861,-359,2858,-356,2855,-353,2852,-350,2849,-350,2846,-350,2843,-350,2843,-347,2843,-344,2843,-341,2840,-341,2837,-341,2833,-341,2830,-338,2827,-335,2824,-332,2821,-328,2818,-325,2815,-322,2815,-319,2815,-316,2815,-313,2812,-313,2809,-313,2806,-313,2806,-310,2806,-307,2806,-304m2852,-498l2855,-495,2858,-491,2861,-488,2861,-485,2861,-482,2861,-479,2864,-479,2867,-479,2870,-479,2873,-473,2877,-467,2880,-461,2880,-458,2880,-455,2880,-451,2883,-448,2886,-445,2889,-442,2889,-439,2889,-436,2889,-433,2892,-430,2895,-427,2898,-424,2901,-424,2904,-424,2907,-424,2907,-421,2907,-418,2907,-415,2916,-405,2926,-396,2935,-387,2944,-378,2953,-368,2963,-359,2972,-350,2981,-341,2990,-332,2993,-332,2996,-332,3000,-332,3000,-328,3000,-325,3000,-322,3009,-313,3018,-304,3027,-295,3036,-285,3046,-276,3055,-267e" filled="false" stroked="true" strokeweight="2pt" strokecolor="#ff0000">
            <v:path arrowok="t"/>
            <v:stroke dashstyle="solid"/>
            <w10:wrap type="none"/>
          </v:shape>
        </w:pict>
      </w:r>
      <w:r>
        <w:rPr/>
        <w:t>z dnia 28 sierpnia 2019 r.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ind w:left="226" w:right="1002"/>
        <w:jc w:val="left"/>
      </w:pPr>
      <w:r>
        <w:rPr/>
        <w:pict>
          <v:shape style="position:absolute;margin-left:51.685001pt;margin-top:120.864014pt;width:8.5pt;height:13.4pt;mso-position-horizontal-relative:page;mso-position-vertical-relative:page;z-index:15730688" type="#_x0000_t202" fillcolor="#ffffff" stroked="true" strokeweight="1pt" strokecolor="#000000">
            <v:textbox inset="0,0,0,0">
              <w:txbxContent>
                <w:p>
                  <w:pPr>
                    <w:pStyle w:val="BodyText"/>
                    <w:spacing w:line="268" w:lineRule="exact" w:before="0"/>
                    <w:ind w:left="0"/>
                    <w:jc w:val="left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00FF"/>
                      <w:w w:val="99"/>
                    </w:rPr>
                    <w:t>X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  <w:r>
        <w:rPr/>
        <w:t>w </w:t>
      </w:r>
      <w:r>
        <w:rPr>
          <w:u w:val="single"/>
        </w:rPr>
        <w:t>sprawie</w:t>
      </w:r>
      <w:r>
        <w:rPr/>
        <w:t> </w:t>
      </w:r>
      <w:r>
        <w:rPr>
          <w:strike/>
        </w:rPr>
        <w:t>Regulaminu</w:t>
      </w:r>
      <w:r>
        <w:rPr>
          <w:strike w:val="0"/>
        </w:rPr>
        <w:t> </w:t>
      </w:r>
      <w:r>
        <w:rPr>
          <w:i/>
          <w:strike w:val="0"/>
        </w:rPr>
        <w:t>określającego </w:t>
      </w:r>
      <w:r>
        <w:rPr>
          <w:strike w:val="0"/>
        </w:rPr>
        <w:t>niektóre </w:t>
      </w:r>
      <w:r>
        <w:rPr>
          <w:strike w:val="0"/>
          <w:color w:val="FF1318"/>
        </w:rPr>
        <w:t>zasady </w:t>
      </w:r>
      <w:r>
        <w:rPr>
          <w:strike w:val="0"/>
        </w:rPr>
        <w:t>wynagradzania nauczycieli zatrudnionych</w:t>
      </w:r>
    </w:p>
    <w:p>
      <w:pPr>
        <w:spacing w:before="0"/>
        <w:ind w:left="709" w:right="0" w:firstLine="0"/>
        <w:jc w:val="left"/>
        <w:rPr>
          <w:b/>
          <w:sz w:val="24"/>
        </w:rPr>
      </w:pPr>
      <w:r>
        <w:rPr>
          <w:b/>
          <w:sz w:val="24"/>
        </w:rPr>
        <w:t>w przedszkolach, szkołach i placówkach prowadzonych przez Gminę Miejską Kraków.</w:t>
      </w:r>
    </w:p>
    <w:p>
      <w:pPr>
        <w:pStyle w:val="BodyText"/>
        <w:spacing w:before="0"/>
        <w:ind w:left="0"/>
        <w:jc w:val="left"/>
        <w:rPr>
          <w:b/>
          <w:sz w:val="20"/>
        </w:rPr>
      </w:pP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230" w:top="1040" w:bottom="420" w:left="800" w:right="800"/>
          <w:pgNumType w:start="1"/>
        </w:sect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204"/>
        <w:jc w:val="left"/>
      </w:pPr>
      <w:r>
        <w:rPr/>
        <w:t>o samorządzie powiatowym</w:t>
      </w:r>
    </w:p>
    <w:p>
      <w:pPr>
        <w:pStyle w:val="BodyText"/>
        <w:spacing w:before="9"/>
        <w:ind w:left="0"/>
        <w:jc w:val="lef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0"/>
        <w:ind w:left="110" w:right="218" w:hanging="14"/>
      </w:pPr>
      <w:r>
        <w:rPr/>
        <w:t>pkt 15 ustawy z dnia 8 marca 1990 r. o samorządzie gminnym (Dz. U. art. 12 pkt 11 i art. 92 ust. 1 pkt 1 ustawy z dnia  5 czerwca  1998 r. (Dz.</w:t>
      </w:r>
      <w:r>
        <w:rPr>
          <w:spacing w:val="-1"/>
        </w:rPr>
        <w:t> </w:t>
      </w:r>
      <w:r>
        <w:rPr/>
        <w:t>U.</w:t>
      </w:r>
      <w:r>
        <w:rPr>
          <w:spacing w:val="30"/>
        </w:rPr>
        <w:t> </w:t>
      </w:r>
      <w:r>
        <w:rPr/>
        <w:t>z 2019 r.</w:t>
      </w:r>
      <w:r>
        <w:rPr>
          <w:spacing w:val="30"/>
        </w:rPr>
        <w:t> </w:t>
      </w:r>
      <w:r>
        <w:rPr/>
        <w:t>poz. 511)</w:t>
      </w:r>
      <w:r>
        <w:rPr>
          <w:spacing w:val="30"/>
        </w:rPr>
        <w:t> </w:t>
      </w:r>
      <w:r>
        <w:rPr/>
        <w:t>w</w:t>
      </w:r>
      <w:r>
        <w:rPr>
          <w:spacing w:val="-1"/>
        </w:rPr>
        <w:t> </w:t>
      </w:r>
      <w:r>
        <w:rPr/>
        <w:t>związku</w:t>
      </w:r>
      <w:r>
        <w:rPr>
          <w:spacing w:val="30"/>
        </w:rPr>
        <w:t> </w:t>
      </w:r>
      <w:r>
        <w:rPr/>
        <w:t>z art. 30 ust. 6 ustawy</w:t>
      </w:r>
      <w:r>
        <w:rPr>
          <w:spacing w:val="30"/>
        </w:rPr>
        <w:t> </w:t>
      </w:r>
      <w:r>
        <w:rPr/>
        <w:t>z </w:t>
      </w:r>
      <w:r>
        <w:rPr>
          <w:spacing w:val="-3"/>
        </w:rPr>
        <w:t>dnia</w:t>
      </w:r>
    </w:p>
    <w:p>
      <w:pPr>
        <w:spacing w:after="0"/>
        <w:sectPr>
          <w:type w:val="continuous"/>
          <w:pgSz w:w="11910" w:h="16840"/>
          <w:pgMar w:top="1040" w:bottom="420" w:left="800" w:right="800"/>
          <w:cols w:num="2" w:equalWidth="0">
            <w:col w:w="3004" w:space="40"/>
            <w:col w:w="7266"/>
          </w:cols>
        </w:sectPr>
      </w:pPr>
    </w:p>
    <w:p>
      <w:pPr>
        <w:pStyle w:val="BodyText"/>
        <w:spacing w:before="0"/>
        <w:ind w:right="218"/>
      </w:pPr>
      <w:r>
        <w:rPr/>
        <w:pict>
          <v:shape style="position:absolute;margin-left:49.839001pt;margin-top:-40.803867pt;width:147.25pt;height:32.3pt;mso-position-horizontal-relative:page;mso-position-vertical-relative:paragraph;z-index:-15911424" type="#_x0000_t202" filled="true" fillcolor="#fdf9be" stroked="false">
            <v:textbox inset="0,0,0,0">
              <w:txbxContent>
                <w:p>
                  <w:pPr>
                    <w:pStyle w:val="BodyText"/>
                    <w:spacing w:line="264" w:lineRule="exact" w:before="0"/>
                    <w:ind w:left="250"/>
                    <w:jc w:val="left"/>
                  </w:pPr>
                  <w:r>
                    <w:rPr/>
                    <w:t>Na podstawie art. 18 ust. 2</w:t>
                  </w:r>
                </w:p>
                <w:p>
                  <w:pPr>
                    <w:pStyle w:val="BodyText"/>
                    <w:tabs>
                      <w:tab w:pos="1112" w:val="left" w:leader="none"/>
                    </w:tabs>
                    <w:spacing w:before="0"/>
                    <w:ind w:left="23"/>
                    <w:jc w:val="left"/>
                  </w:pPr>
                  <w:r>
                    <w:rPr/>
                    <w:t>z 2019 r.</w:t>
                    <w:tab/>
                    <w:t>poz. 506 i 1309),</w:t>
                  </w:r>
                </w:p>
              </w:txbxContent>
            </v:textbox>
            <v:fill type="solid"/>
            <w10:wrap type="none"/>
          </v:shape>
        </w:pict>
      </w:r>
      <w:r>
        <w:rPr/>
        <w:t>26 stycznia 1982 r. – Karta Nauczyciela (Dz.U. z 2018 r. poz. 967 i 2245 oraz z 2019 r. poz. 730         i 1287) uchwala się, co</w:t>
      </w:r>
      <w:r>
        <w:rPr>
          <w:spacing w:val="-2"/>
        </w:rPr>
        <w:t> </w:t>
      </w:r>
      <w:r>
        <w:rPr/>
        <w:t>następuje:</w:t>
      </w:r>
    </w:p>
    <w:p>
      <w:pPr>
        <w:pStyle w:val="BodyText"/>
        <w:ind w:right="218" w:firstLine="340"/>
      </w:pPr>
      <w:r>
        <w:rPr>
          <w:b/>
        </w:rPr>
        <w:t>§ 1. </w:t>
      </w:r>
      <w:r>
        <w:rPr/>
        <w:t>Przyjmuje się Regulamin określający niektóre zasady wynagradzania nauczycieli zatrudnionych w przedszkolach, szkołach i placówkach prowadzonych przez Gminę Miejską Kraków stanowiący załącznik do niniejszej uchwały.</w:t>
      </w:r>
    </w:p>
    <w:p>
      <w:pPr>
        <w:pStyle w:val="BodyText"/>
        <w:ind w:left="560"/>
      </w:pPr>
      <w:r>
        <w:rPr>
          <w:b/>
        </w:rPr>
        <w:t>§ 2. </w:t>
      </w:r>
      <w:r>
        <w:rPr/>
        <w:t>Wykonanie uchwały powierza się Prezydentowi Miasta Krakowa.</w:t>
      </w:r>
    </w:p>
    <w:p>
      <w:pPr>
        <w:pStyle w:val="BodyText"/>
        <w:ind w:left="560"/>
      </w:pPr>
      <w:r>
        <w:rPr>
          <w:b/>
        </w:rPr>
        <w:t>§ 3. </w:t>
      </w:r>
      <w:r>
        <w:rPr/>
        <w:t>Traci moc Uchwała Nr LXXXVII/2127/17 Rady Miasta Krakowa z dnia</w:t>
      </w:r>
    </w:p>
    <w:p>
      <w:pPr>
        <w:pStyle w:val="BodyText"/>
        <w:spacing w:before="0"/>
        <w:ind w:right="218"/>
      </w:pPr>
      <w:r>
        <w:rPr/>
        <w:t>25 października 2017 r. w sprawie Regulaminu określającego niektóre zasady wynagradzania nauczycieli zatrudnionych w przedszkolach, szkołach i innych placówkach prowadzonych przez Gminę Miejską Kraków (Dz. Urz. Woj. Małop. z 2017 r. poz. 7058).</w:t>
      </w:r>
    </w:p>
    <w:p>
      <w:pPr>
        <w:pStyle w:val="BodyText"/>
        <w:ind w:left="560"/>
      </w:pPr>
      <w:r>
        <w:rPr>
          <w:b/>
        </w:rPr>
        <w:t>§ 4. </w:t>
      </w:r>
      <w:r>
        <w:rPr/>
        <w:t>1. Uchwała podlega ogłoszeniu w Dzienniku Urzędowym Województwa Małopolskiego.</w:t>
      </w:r>
    </w:p>
    <w:p>
      <w:pPr>
        <w:pStyle w:val="BodyText"/>
        <w:ind w:left="560"/>
      </w:pPr>
      <w:r>
        <w:rPr/>
        <w:t>2. Uchwała wchodzi w życie z dniem 1 września 2019 r.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25"/>
        </w:rPr>
      </w:pPr>
    </w:p>
    <w:p>
      <w:pPr>
        <w:pStyle w:val="BodyText"/>
        <w:spacing w:before="90"/>
        <w:ind w:left="6130" w:right="1195"/>
        <w:jc w:val="center"/>
      </w:pPr>
      <w:r>
        <w:rPr/>
        <w:t>Wiceprzewodniczący Rady Miasta Krakowa</w:t>
      </w: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BodyText"/>
        <w:spacing w:before="0"/>
        <w:ind w:left="0"/>
        <w:jc w:val="left"/>
        <w:rPr>
          <w:sz w:val="22"/>
        </w:rPr>
      </w:pPr>
    </w:p>
    <w:p>
      <w:pPr>
        <w:pStyle w:val="Heading1"/>
        <w:ind w:left="6127" w:right="1195"/>
      </w:pPr>
      <w:r>
        <w:rPr/>
        <w:t>Sławomir Pietrzyk</w:t>
      </w:r>
    </w:p>
    <w:p>
      <w:pPr>
        <w:spacing w:after="0"/>
        <w:sectPr>
          <w:type w:val="continuous"/>
          <w:pgSz w:w="11910" w:h="16840"/>
          <w:pgMar w:top="1040" w:bottom="420" w:left="800" w:right="800"/>
        </w:sectPr>
      </w:pPr>
    </w:p>
    <w:p>
      <w:pPr>
        <w:pStyle w:val="BodyText"/>
        <w:spacing w:line="360" w:lineRule="auto" w:before="74"/>
        <w:ind w:left="5475" w:right="1002"/>
        <w:jc w:val="left"/>
      </w:pPr>
      <w:r>
        <w:rPr/>
        <w:t>Załącznik do uchwały Nr XXIII/507/19 Rady Miasta Krakowa</w:t>
      </w:r>
    </w:p>
    <w:p>
      <w:pPr>
        <w:pStyle w:val="BodyText"/>
        <w:spacing w:before="0"/>
        <w:ind w:left="5475"/>
        <w:jc w:val="left"/>
      </w:pPr>
      <w:r>
        <w:rPr/>
        <w:t>z dnia 28 sierpnia 2019 r.</w:t>
      </w:r>
    </w:p>
    <w:p>
      <w:pPr>
        <w:pStyle w:val="BodyText"/>
        <w:spacing w:before="5"/>
        <w:ind w:left="0"/>
        <w:jc w:val="left"/>
        <w:rPr>
          <w:sz w:val="22"/>
        </w:rPr>
      </w:pPr>
    </w:p>
    <w:p>
      <w:pPr>
        <w:pStyle w:val="Heading1"/>
        <w:ind w:left="528" w:right="528"/>
      </w:pPr>
      <w:r>
        <w:rPr/>
        <w:t>Regulamin określający niektóre zasady wynagradzania nauczycieli zatrudnionych</w:t>
      </w:r>
    </w:p>
    <w:p>
      <w:pPr>
        <w:spacing w:before="0"/>
        <w:ind w:left="528" w:right="528" w:firstLine="0"/>
        <w:jc w:val="center"/>
        <w:rPr>
          <w:b/>
          <w:sz w:val="24"/>
        </w:rPr>
      </w:pPr>
      <w:r>
        <w:rPr>
          <w:b/>
          <w:sz w:val="24"/>
        </w:rPr>
        <w:t>w przedszkolach, szkołach i placówkach prowadzonych przez Gminę Miejską Kraków.</w:t>
      </w: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Heading1"/>
        <w:spacing w:before="181"/>
        <w:ind w:left="4019" w:right="4016" w:firstLine="610"/>
        <w:jc w:val="both"/>
      </w:pPr>
      <w:r>
        <w:rPr/>
        <w:t>Rozdział I Postanowienia ogólne.</w:t>
      </w:r>
    </w:p>
    <w:p>
      <w:pPr>
        <w:pStyle w:val="BodyText"/>
        <w:ind w:right="218" w:firstLine="340"/>
      </w:pPr>
      <w:r>
        <w:rPr>
          <w:b/>
        </w:rPr>
        <w:t>§ 1. </w:t>
      </w:r>
      <w:r>
        <w:rPr/>
        <w:t>Niniejszy regulamin określa wysokość stawek dodatku: motywacyjnego, funkcyjnego i za warunki pracy oraz szczegółowe warunki ich przyznawania, szczegółowe warunki przyznawania dodatku za wysługę lat, szczegółowe warunki obliczania i wypłacania wynagrodzenia za godziny ponadwymiarowe i godziny doraźnych zastępstw.</w:t>
      </w:r>
    </w:p>
    <w:p>
      <w:pPr>
        <w:pStyle w:val="BodyText"/>
        <w:ind w:left="560"/>
      </w:pPr>
      <w:r>
        <w:rPr>
          <w:b/>
        </w:rPr>
        <w:t>§ 2. </w:t>
      </w:r>
      <w:r>
        <w:rPr/>
        <w:t>Ilekroć w niniejszym Regulaminie jest mowa o: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20" w:after="0"/>
        <w:ind w:left="560" w:right="219" w:hanging="227"/>
        <w:jc w:val="both"/>
        <w:rPr>
          <w:sz w:val="24"/>
        </w:rPr>
      </w:pPr>
      <w:r>
        <w:rPr>
          <w:sz w:val="24"/>
        </w:rPr>
        <w:t>Karcie Nauczyciela - rozumie się przez to ustawę z dnia 26 stycznia 1982 roku - Karta Nauczyciela,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20" w:after="0"/>
        <w:ind w:left="560" w:right="219" w:hanging="227"/>
        <w:jc w:val="both"/>
        <w:rPr>
          <w:sz w:val="24"/>
        </w:rPr>
      </w:pPr>
      <w:r>
        <w:rPr>
          <w:sz w:val="24"/>
        </w:rPr>
        <w:t>szkole bez bliższego określenia - rozumie się przez to przedszkole, szkołę, placówkę oraz inne jednostki organizacyjne wymienione w art. 1 ust. 1 Karty Nauczyciela, a także odpowiednio ich zespoły,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20" w:after="0"/>
        <w:ind w:left="560" w:right="216" w:hanging="227"/>
        <w:jc w:val="both"/>
        <w:rPr>
          <w:sz w:val="24"/>
        </w:rPr>
      </w:pPr>
      <w:r>
        <w:rPr>
          <w:sz w:val="24"/>
        </w:rPr>
        <w:t>nauczycielu bez bliższego określenia - rozumie się przez to nauczyciela, wychowawcę i innego pracownika       pedagogicznego       zatrudnionego       w jednostkach,        o których        mowa   w pkt 2, prowadzonych przez Gminę Miejską</w:t>
      </w:r>
      <w:r>
        <w:rPr>
          <w:spacing w:val="-5"/>
          <w:sz w:val="24"/>
        </w:rPr>
        <w:t> </w:t>
      </w:r>
      <w:r>
        <w:rPr>
          <w:sz w:val="24"/>
        </w:rPr>
        <w:t>Kraków,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20" w:after="0"/>
        <w:ind w:left="592" w:right="0" w:hanging="260"/>
        <w:jc w:val="both"/>
        <w:rPr>
          <w:sz w:val="24"/>
        </w:rPr>
      </w:pPr>
      <w:r>
        <w:rPr>
          <w:sz w:val="24"/>
        </w:rPr>
        <w:t>dyrektorze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20"/>
          <w:sz w:val="24"/>
        </w:rPr>
        <w:t> </w:t>
      </w:r>
      <w:r>
        <w:rPr>
          <w:sz w:val="24"/>
        </w:rPr>
        <w:t>rozumie</w:t>
      </w:r>
      <w:r>
        <w:rPr>
          <w:spacing w:val="19"/>
          <w:sz w:val="24"/>
        </w:rPr>
        <w:t> </w:t>
      </w:r>
      <w:r>
        <w:rPr>
          <w:sz w:val="24"/>
        </w:rPr>
        <w:t>się</w:t>
      </w:r>
      <w:r>
        <w:rPr>
          <w:spacing w:val="21"/>
          <w:sz w:val="24"/>
        </w:rPr>
        <w:t> </w:t>
      </w:r>
      <w:r>
        <w:rPr>
          <w:sz w:val="24"/>
        </w:rPr>
        <w:t>przez</w:t>
      </w:r>
      <w:r>
        <w:rPr>
          <w:spacing w:val="20"/>
          <w:sz w:val="24"/>
        </w:rPr>
        <w:t> </w:t>
      </w:r>
      <w:r>
        <w:rPr>
          <w:sz w:val="24"/>
        </w:rPr>
        <w:t>to</w:t>
      </w:r>
      <w:r>
        <w:rPr>
          <w:spacing w:val="19"/>
          <w:sz w:val="24"/>
        </w:rPr>
        <w:t> </w:t>
      </w:r>
      <w:r>
        <w:rPr>
          <w:sz w:val="24"/>
        </w:rPr>
        <w:t>także</w:t>
      </w:r>
      <w:r>
        <w:rPr>
          <w:spacing w:val="20"/>
          <w:sz w:val="24"/>
        </w:rPr>
        <w:t> </w:t>
      </w:r>
      <w:r>
        <w:rPr>
          <w:sz w:val="24"/>
        </w:rPr>
        <w:t>nauczyciela,</w:t>
      </w:r>
      <w:r>
        <w:rPr>
          <w:spacing w:val="20"/>
          <w:sz w:val="24"/>
        </w:rPr>
        <w:t> </w:t>
      </w:r>
      <w:r>
        <w:rPr>
          <w:sz w:val="24"/>
        </w:rPr>
        <w:t>któremu</w:t>
      </w:r>
      <w:r>
        <w:rPr>
          <w:spacing w:val="19"/>
          <w:sz w:val="24"/>
        </w:rPr>
        <w:t> </w:t>
      </w:r>
      <w:r>
        <w:rPr>
          <w:sz w:val="24"/>
        </w:rPr>
        <w:t>powierzono</w:t>
      </w:r>
      <w:r>
        <w:rPr>
          <w:spacing w:val="20"/>
          <w:sz w:val="24"/>
        </w:rPr>
        <w:t> </w:t>
      </w:r>
      <w:r>
        <w:rPr>
          <w:sz w:val="24"/>
        </w:rPr>
        <w:t>pełnienie</w:t>
      </w:r>
      <w:r>
        <w:rPr>
          <w:spacing w:val="20"/>
          <w:sz w:val="24"/>
        </w:rPr>
        <w:t> </w:t>
      </w:r>
      <w:r>
        <w:rPr>
          <w:sz w:val="24"/>
        </w:rPr>
        <w:t>obowiązków</w:t>
      </w:r>
    </w:p>
    <w:p>
      <w:pPr>
        <w:pStyle w:val="BodyText"/>
        <w:spacing w:before="0"/>
        <w:ind w:left="560"/>
        <w:jc w:val="left"/>
      </w:pPr>
      <w:r>
        <w:rPr/>
        <w:t>dyrektora,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20" w:after="0"/>
        <w:ind w:left="560" w:right="217" w:hanging="227"/>
        <w:jc w:val="both"/>
        <w:rPr>
          <w:sz w:val="24"/>
        </w:rPr>
      </w:pPr>
      <w:r>
        <w:rPr>
          <w:sz w:val="24"/>
        </w:rPr>
        <w:t>obowiązkowym wymiarze czasu pracy obowiązkowym wymiarze godzin - rozumie się przez to tygodniowy obowiązkowy wymiar godzin zajęć nauczycieli określony na podstawie art. 42 ust. </w:t>
      </w:r>
      <w:r>
        <w:rPr>
          <w:spacing w:val="-6"/>
          <w:sz w:val="24"/>
        </w:rPr>
        <w:t>3, </w:t>
      </w:r>
      <w:r>
        <w:rPr>
          <w:sz w:val="24"/>
        </w:rPr>
        <w:t>art. 42 ust. 7 lub art. 42a ustawy Karta</w:t>
      </w:r>
      <w:r>
        <w:rPr>
          <w:spacing w:val="-3"/>
          <w:sz w:val="24"/>
        </w:rPr>
        <w:t> </w:t>
      </w:r>
      <w:r>
        <w:rPr>
          <w:sz w:val="24"/>
        </w:rPr>
        <w:t>Nauczyciela,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20" w:after="0"/>
        <w:ind w:left="560" w:right="218" w:hanging="227"/>
        <w:jc w:val="both"/>
        <w:rPr>
          <w:sz w:val="24"/>
        </w:rPr>
      </w:pPr>
      <w:r>
        <w:rPr>
          <w:sz w:val="24"/>
        </w:rPr>
        <w:t>oddziale bez bliższego określenia – rozumie się przez to oddział przedszkolny, oddział szkolny, grupę wychowawczą w internacie, grupę kwalifikacyjnego kursu zawodowego, grupę kursu umiejętności zawodowych,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20" w:after="0"/>
        <w:ind w:left="560" w:right="216" w:hanging="227"/>
        <w:jc w:val="both"/>
        <w:rPr>
          <w:sz w:val="24"/>
        </w:rPr>
      </w:pPr>
      <w:r>
        <w:rPr>
          <w:sz w:val="24"/>
        </w:rPr>
        <w:t>stawce bazowej - rozumie się przez to minimalną stawkę wynagrodzenia zasadniczego nauczyciela posiadającego stopień awansu zawodowego nauczyciela mianowanego z tytułem magistra i przygotowaniem</w:t>
      </w:r>
      <w:r>
        <w:rPr>
          <w:spacing w:val="-3"/>
          <w:sz w:val="24"/>
        </w:rPr>
        <w:t> </w:t>
      </w:r>
      <w:r>
        <w:rPr>
          <w:sz w:val="24"/>
        </w:rPr>
        <w:t>pedagogicznym.</w:t>
      </w:r>
    </w:p>
    <w:p>
      <w:pPr>
        <w:pStyle w:val="Heading1"/>
        <w:spacing w:before="120"/>
        <w:ind w:left="3973" w:right="3971" w:firstLine="609"/>
        <w:jc w:val="both"/>
      </w:pPr>
      <w:r>
        <w:rPr/>
        <w:t>Rozdział II Dodatek motywacyjny.</w:t>
      </w:r>
    </w:p>
    <w:p>
      <w:pPr>
        <w:pStyle w:val="BodyText"/>
        <w:ind w:right="218" w:firstLine="340"/>
      </w:pPr>
      <w:r>
        <w:rPr>
          <w:b/>
        </w:rPr>
        <w:t>§ 3. </w:t>
      </w:r>
      <w:r>
        <w:rPr/>
        <w:t>Nauczycielowi w zależności od osiąganych wyników w pracy, może być przyznany dodatek motywacyjny.</w:t>
      </w:r>
    </w:p>
    <w:p>
      <w:pPr>
        <w:pStyle w:val="BodyText"/>
        <w:ind w:left="560"/>
      </w:pPr>
      <w:r>
        <w:rPr>
          <w:b/>
        </w:rPr>
        <w:t>§ 4. </w:t>
      </w:r>
      <w:r>
        <w:rPr/>
        <w:t>Przy ustalaniu wysokości dodatku motywacyjnego dla nauczyciela bierze się pod uwagę:</w:t>
      </w: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40" w:lineRule="auto" w:before="120" w:after="0"/>
        <w:ind w:left="592" w:right="0" w:hanging="260"/>
        <w:jc w:val="both"/>
        <w:rPr>
          <w:sz w:val="24"/>
        </w:rPr>
      </w:pPr>
      <w:r>
        <w:rPr>
          <w:sz w:val="24"/>
        </w:rPr>
        <w:t>uzyskiwane osiągnięcia dydaktyczne, wychowawcze i</w:t>
      </w:r>
      <w:r>
        <w:rPr>
          <w:spacing w:val="-3"/>
          <w:sz w:val="24"/>
        </w:rPr>
        <w:t> </w:t>
      </w:r>
      <w:r>
        <w:rPr>
          <w:sz w:val="24"/>
        </w:rPr>
        <w:t>opiekuńcze:</w:t>
      </w:r>
    </w:p>
    <w:p>
      <w:pPr>
        <w:pStyle w:val="ListParagraph"/>
        <w:numPr>
          <w:ilvl w:val="1"/>
          <w:numId w:val="2"/>
        </w:numPr>
        <w:tabs>
          <w:tab w:pos="807" w:val="left" w:leader="none"/>
        </w:tabs>
        <w:spacing w:line="240" w:lineRule="auto" w:before="120" w:after="0"/>
        <w:ind w:left="787" w:right="219" w:hanging="227"/>
        <w:jc w:val="both"/>
        <w:rPr>
          <w:sz w:val="24"/>
        </w:rPr>
      </w:pPr>
      <w:r>
        <w:rPr>
          <w:sz w:val="24"/>
        </w:rPr>
        <w:t>wyniki uczniów w nauce z uwzględnieniem różnicy uzdolnień uczniów oraz warunków organizacyjnych i</w:t>
      </w:r>
      <w:r>
        <w:rPr>
          <w:spacing w:val="-1"/>
          <w:sz w:val="24"/>
        </w:rPr>
        <w:t> </w:t>
      </w:r>
      <w:r>
        <w:rPr>
          <w:sz w:val="24"/>
        </w:rPr>
        <w:t>społecznych,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120" w:after="0"/>
        <w:ind w:left="819" w:right="0" w:hanging="260"/>
        <w:jc w:val="both"/>
        <w:rPr>
          <w:sz w:val="24"/>
        </w:rPr>
      </w:pPr>
      <w:r>
        <w:rPr>
          <w:sz w:val="24"/>
        </w:rPr>
        <w:t>umiejętne</w:t>
      </w:r>
      <w:r>
        <w:rPr>
          <w:spacing w:val="17"/>
          <w:sz w:val="24"/>
        </w:rPr>
        <w:t> </w:t>
      </w:r>
      <w:r>
        <w:rPr>
          <w:sz w:val="24"/>
        </w:rPr>
        <w:t>rozwiązywanie</w:t>
      </w:r>
      <w:r>
        <w:rPr>
          <w:spacing w:val="18"/>
          <w:sz w:val="24"/>
        </w:rPr>
        <w:t> </w:t>
      </w:r>
      <w:r>
        <w:rPr>
          <w:sz w:val="24"/>
        </w:rPr>
        <w:t>problemów</w:t>
      </w:r>
      <w:r>
        <w:rPr>
          <w:spacing w:val="18"/>
          <w:sz w:val="24"/>
        </w:rPr>
        <w:t> </w:t>
      </w:r>
      <w:r>
        <w:rPr>
          <w:sz w:val="24"/>
        </w:rPr>
        <w:t>wychowawczych</w:t>
      </w:r>
      <w:r>
        <w:rPr>
          <w:spacing w:val="18"/>
          <w:sz w:val="24"/>
        </w:rPr>
        <w:t> </w:t>
      </w:r>
      <w:r>
        <w:rPr>
          <w:sz w:val="24"/>
        </w:rPr>
        <w:t>uczniów</w:t>
      </w:r>
      <w:r>
        <w:rPr>
          <w:spacing w:val="17"/>
          <w:sz w:val="24"/>
        </w:rPr>
        <w:t> </w:t>
      </w:r>
      <w:r>
        <w:rPr>
          <w:sz w:val="24"/>
        </w:rPr>
        <w:t>we</w:t>
      </w:r>
      <w:r>
        <w:rPr>
          <w:spacing w:val="18"/>
          <w:sz w:val="24"/>
        </w:rPr>
        <w:t> </w:t>
      </w:r>
      <w:r>
        <w:rPr>
          <w:sz w:val="24"/>
        </w:rPr>
        <w:t>współpracy</w:t>
      </w:r>
    </w:p>
    <w:p>
      <w:pPr>
        <w:pStyle w:val="BodyText"/>
        <w:spacing w:before="0"/>
        <w:ind w:left="787"/>
      </w:pPr>
      <w:r>
        <w:rPr/>
        <w:t>z rodzicami,</w:t>
      </w:r>
    </w:p>
    <w:p>
      <w:pPr>
        <w:spacing w:after="0"/>
        <w:sectPr>
          <w:pgSz w:w="11910" w:h="16840"/>
          <w:pgMar w:header="0" w:footer="230" w:top="1020" w:bottom="420" w:left="800" w:right="800"/>
        </w:sectPr>
      </w:pPr>
    </w:p>
    <w:p>
      <w:pPr>
        <w:pStyle w:val="ListParagraph"/>
        <w:numPr>
          <w:ilvl w:val="1"/>
          <w:numId w:val="2"/>
        </w:numPr>
        <w:tabs>
          <w:tab w:pos="807" w:val="left" w:leader="none"/>
        </w:tabs>
        <w:spacing w:line="240" w:lineRule="auto" w:before="74" w:after="0"/>
        <w:ind w:left="787" w:right="217" w:hanging="227"/>
        <w:jc w:val="left"/>
        <w:rPr>
          <w:sz w:val="24"/>
        </w:rPr>
      </w:pPr>
      <w:r>
        <w:rPr>
          <w:sz w:val="24"/>
        </w:rPr>
        <w:t>dobre rozpoznanie środowiska wychowawczego uczniów, aktywne i efektywne działanie na rzecz uczniów potrzebujących szczególnej</w:t>
      </w:r>
      <w:r>
        <w:rPr>
          <w:spacing w:val="-2"/>
          <w:sz w:val="24"/>
        </w:rPr>
        <w:t> </w:t>
      </w:r>
      <w:r>
        <w:rPr>
          <w:sz w:val="24"/>
        </w:rPr>
        <w:t>opieki,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120" w:after="0"/>
        <w:ind w:left="819" w:right="0" w:hanging="260"/>
        <w:jc w:val="left"/>
        <w:rPr>
          <w:sz w:val="24"/>
        </w:rPr>
      </w:pPr>
      <w:r>
        <w:rPr>
          <w:sz w:val="24"/>
        </w:rPr>
        <w:t>systematyczne i efektywne przygotowanie do</w:t>
      </w:r>
      <w:r>
        <w:rPr>
          <w:spacing w:val="-1"/>
          <w:sz w:val="24"/>
        </w:rPr>
        <w:t> </w:t>
      </w:r>
      <w:r>
        <w:rPr>
          <w:sz w:val="24"/>
        </w:rPr>
        <w:t>zajęć,</w:t>
      </w:r>
    </w:p>
    <w:p>
      <w:pPr>
        <w:pStyle w:val="ListParagraph"/>
        <w:numPr>
          <w:ilvl w:val="1"/>
          <w:numId w:val="2"/>
        </w:numPr>
        <w:tabs>
          <w:tab w:pos="807" w:val="left" w:leader="none"/>
        </w:tabs>
        <w:spacing w:line="240" w:lineRule="auto" w:before="120" w:after="0"/>
        <w:ind w:left="806" w:right="0" w:hanging="247"/>
        <w:jc w:val="left"/>
        <w:rPr>
          <w:sz w:val="24"/>
        </w:rPr>
      </w:pPr>
      <w:r>
        <w:rPr>
          <w:sz w:val="24"/>
        </w:rPr>
        <w:t>podnoszenie umiejętności</w:t>
      </w:r>
      <w:r>
        <w:rPr>
          <w:spacing w:val="-2"/>
          <w:sz w:val="24"/>
        </w:rPr>
        <w:t> </w:t>
      </w:r>
      <w:r>
        <w:rPr>
          <w:sz w:val="24"/>
        </w:rPr>
        <w:t>zawodowych,</w:t>
      </w: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40" w:lineRule="auto" w:before="120" w:after="0"/>
        <w:ind w:left="779" w:right="0" w:hanging="220"/>
        <w:jc w:val="left"/>
        <w:rPr>
          <w:sz w:val="24"/>
        </w:rPr>
      </w:pPr>
      <w:r>
        <w:rPr>
          <w:sz w:val="24"/>
        </w:rPr>
        <w:t>wzbogacanie własnego warsztatu</w:t>
      </w:r>
      <w:r>
        <w:rPr>
          <w:spacing w:val="-3"/>
          <w:sz w:val="24"/>
        </w:rPr>
        <w:t> </w:t>
      </w:r>
      <w:r>
        <w:rPr>
          <w:sz w:val="24"/>
        </w:rPr>
        <w:t>pracy,</w:t>
      </w: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40" w:lineRule="auto" w:before="120" w:after="0"/>
        <w:ind w:left="560" w:right="217" w:hanging="227"/>
        <w:jc w:val="left"/>
        <w:rPr>
          <w:sz w:val="24"/>
        </w:rPr>
      </w:pPr>
      <w:r>
        <w:rPr>
          <w:sz w:val="24"/>
        </w:rPr>
        <w:t>zaangażowanie w realizację zadań niezwiązanych z prowadzeniem zajęć lekcyjnych i w realizację czynności i zajęć, o których mowa w art. 42 ust. 2 pkt 2 Karty</w:t>
      </w:r>
      <w:r>
        <w:rPr>
          <w:spacing w:val="-6"/>
          <w:sz w:val="24"/>
        </w:rPr>
        <w:t> </w:t>
      </w:r>
      <w:r>
        <w:rPr>
          <w:sz w:val="24"/>
        </w:rPr>
        <w:t>Nauczyciela:</w:t>
      </w:r>
    </w:p>
    <w:p>
      <w:pPr>
        <w:pStyle w:val="ListParagraph"/>
        <w:numPr>
          <w:ilvl w:val="1"/>
          <w:numId w:val="2"/>
        </w:numPr>
        <w:tabs>
          <w:tab w:pos="807" w:val="left" w:leader="none"/>
        </w:tabs>
        <w:spacing w:line="240" w:lineRule="auto" w:before="120" w:after="0"/>
        <w:ind w:left="806" w:right="0" w:hanging="247"/>
        <w:jc w:val="left"/>
        <w:rPr>
          <w:sz w:val="24"/>
        </w:rPr>
      </w:pPr>
      <w:r>
        <w:rPr>
          <w:sz w:val="24"/>
        </w:rPr>
        <w:t>udział w organizowaniu imprez i uroczystości</w:t>
      </w:r>
      <w:r>
        <w:rPr>
          <w:spacing w:val="-3"/>
          <w:sz w:val="24"/>
        </w:rPr>
        <w:t> </w:t>
      </w:r>
      <w:r>
        <w:rPr>
          <w:sz w:val="24"/>
        </w:rPr>
        <w:t>szkolnych,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120" w:after="0"/>
        <w:ind w:left="819" w:right="0" w:hanging="260"/>
        <w:jc w:val="left"/>
        <w:rPr>
          <w:sz w:val="24"/>
        </w:rPr>
      </w:pPr>
      <w:r>
        <w:rPr>
          <w:sz w:val="24"/>
        </w:rPr>
        <w:t>praca w komisjach przedmiotowych i innych</w:t>
      </w:r>
      <w:r>
        <w:rPr>
          <w:spacing w:val="-2"/>
          <w:sz w:val="24"/>
        </w:rPr>
        <w:t> </w:t>
      </w:r>
      <w:r>
        <w:rPr>
          <w:sz w:val="24"/>
        </w:rPr>
        <w:t>zespołach,</w:t>
      </w:r>
    </w:p>
    <w:p>
      <w:pPr>
        <w:pStyle w:val="ListParagraph"/>
        <w:numPr>
          <w:ilvl w:val="1"/>
          <w:numId w:val="2"/>
        </w:numPr>
        <w:tabs>
          <w:tab w:pos="807" w:val="left" w:leader="none"/>
        </w:tabs>
        <w:spacing w:line="240" w:lineRule="auto" w:before="120" w:after="0"/>
        <w:ind w:left="787" w:right="218" w:hanging="227"/>
        <w:jc w:val="left"/>
        <w:rPr>
          <w:sz w:val="24"/>
        </w:rPr>
      </w:pPr>
      <w:r>
        <w:rPr>
          <w:sz w:val="24"/>
        </w:rPr>
        <w:t>opieka nad samorządem uczniowskim lub innymi organizacjami uczniowskimi działającymi na terenie</w:t>
      </w:r>
      <w:r>
        <w:rPr>
          <w:spacing w:val="-1"/>
          <w:sz w:val="24"/>
        </w:rPr>
        <w:t> </w:t>
      </w:r>
      <w:r>
        <w:rPr>
          <w:sz w:val="24"/>
        </w:rPr>
        <w:t>szkoły,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2342" w:val="left" w:leader="none"/>
          <w:tab w:pos="3171" w:val="left" w:leader="none"/>
          <w:tab w:pos="4721" w:val="left" w:leader="none"/>
          <w:tab w:pos="5430" w:val="left" w:leader="none"/>
          <w:tab w:pos="6979" w:val="left" w:leader="none"/>
          <w:tab w:pos="8163" w:val="left" w:leader="none"/>
          <w:tab w:pos="9392" w:val="left" w:leader="none"/>
        </w:tabs>
        <w:spacing w:line="240" w:lineRule="auto" w:before="120" w:after="0"/>
        <w:ind w:left="819" w:right="0" w:hanging="260"/>
        <w:jc w:val="left"/>
        <w:rPr>
          <w:sz w:val="24"/>
        </w:rPr>
      </w:pPr>
      <w:r>
        <w:rPr>
          <w:sz w:val="24"/>
        </w:rPr>
        <w:t>prowadzenie</w:t>
        <w:tab/>
        <w:t>lekcji</w:t>
        <w:tab/>
        <w:t>koleżeńskich</w:t>
        <w:tab/>
        <w:t>oraz</w:t>
        <w:tab/>
        <w:t>uczestnictwo</w:t>
        <w:tab/>
        <w:t>w</w:t>
      </w:r>
      <w:r>
        <w:rPr>
          <w:spacing w:val="-1"/>
          <w:sz w:val="24"/>
        </w:rPr>
        <w:t> </w:t>
      </w:r>
      <w:r>
        <w:rPr>
          <w:sz w:val="24"/>
        </w:rPr>
        <w:t>innych</w:t>
        <w:tab/>
        <w:t>rodzajach</w:t>
        <w:tab/>
        <w:t>działań</w:t>
      </w:r>
    </w:p>
    <w:p>
      <w:pPr>
        <w:pStyle w:val="BodyText"/>
        <w:spacing w:before="0"/>
        <w:ind w:left="787"/>
        <w:jc w:val="left"/>
      </w:pPr>
      <w:r>
        <w:rPr/>
        <w:t>w ramach wewnątrzszkolnego doskonalenia nauczycieli,</w:t>
      </w:r>
    </w:p>
    <w:p>
      <w:pPr>
        <w:pStyle w:val="ListParagraph"/>
        <w:numPr>
          <w:ilvl w:val="1"/>
          <w:numId w:val="2"/>
        </w:numPr>
        <w:tabs>
          <w:tab w:pos="807" w:val="left" w:leader="none"/>
        </w:tabs>
        <w:spacing w:line="240" w:lineRule="auto" w:before="120" w:after="0"/>
        <w:ind w:left="806" w:right="0" w:hanging="247"/>
        <w:jc w:val="left"/>
        <w:rPr>
          <w:sz w:val="24"/>
        </w:rPr>
      </w:pPr>
      <w:r>
        <w:rPr>
          <w:sz w:val="24"/>
        </w:rPr>
        <w:t>praca z dziećmi o specjalnych potrzebach</w:t>
      </w:r>
      <w:r>
        <w:rPr>
          <w:spacing w:val="-2"/>
          <w:sz w:val="24"/>
        </w:rPr>
        <w:t> </w:t>
      </w:r>
      <w:r>
        <w:rPr>
          <w:sz w:val="24"/>
        </w:rPr>
        <w:t>edukacyjnych,</w:t>
      </w:r>
    </w:p>
    <w:p>
      <w:pPr>
        <w:pStyle w:val="ListParagraph"/>
        <w:numPr>
          <w:ilvl w:val="1"/>
          <w:numId w:val="2"/>
        </w:numPr>
        <w:tabs>
          <w:tab w:pos="788" w:val="left" w:leader="none"/>
        </w:tabs>
        <w:spacing w:line="240" w:lineRule="auto" w:before="120" w:after="0"/>
        <w:ind w:left="787" w:right="0" w:hanging="228"/>
        <w:jc w:val="left"/>
        <w:rPr>
          <w:sz w:val="24"/>
        </w:rPr>
      </w:pPr>
      <w:r>
        <w:rPr>
          <w:sz w:val="24"/>
        </w:rPr>
        <w:t>podejmowanie innych zadań zapisanych w statucie</w:t>
      </w:r>
      <w:r>
        <w:rPr>
          <w:spacing w:val="-3"/>
          <w:sz w:val="24"/>
        </w:rPr>
        <w:t> </w:t>
      </w:r>
      <w:r>
        <w:rPr>
          <w:sz w:val="24"/>
        </w:rPr>
        <w:t>szkoły.</w:t>
      </w: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40" w:lineRule="auto" w:before="120" w:after="0"/>
        <w:ind w:left="560" w:right="217" w:hanging="227"/>
        <w:jc w:val="both"/>
        <w:rPr>
          <w:sz w:val="24"/>
        </w:rPr>
      </w:pPr>
      <w:r>
        <w:rPr>
          <w:sz w:val="24"/>
        </w:rPr>
        <w:t>realizowanie w szkole zadań edukacyjnych, wynikających z przyjętych przez organ prowadzący działań w lokalnej polityce oświatowej, w tym stopień zaangażowania i efektywność działań podejmowanych w tym</w:t>
      </w:r>
      <w:r>
        <w:rPr>
          <w:spacing w:val="-2"/>
          <w:sz w:val="24"/>
        </w:rPr>
        <w:t> </w:t>
      </w:r>
      <w:r>
        <w:rPr>
          <w:sz w:val="24"/>
        </w:rPr>
        <w:t>zakresie,</w:t>
      </w: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40" w:lineRule="auto" w:before="120" w:after="0"/>
        <w:ind w:left="560" w:right="218" w:hanging="227"/>
        <w:jc w:val="both"/>
        <w:rPr>
          <w:sz w:val="24"/>
        </w:rPr>
      </w:pPr>
      <w:r>
        <w:rPr>
          <w:sz w:val="24"/>
        </w:rPr>
        <w:t>szczególnie efektywne wypełnianie zadań i obowiązków związanych z powierzonym stanowiskiem:</w:t>
      </w:r>
    </w:p>
    <w:p>
      <w:pPr>
        <w:pStyle w:val="ListParagraph"/>
        <w:numPr>
          <w:ilvl w:val="1"/>
          <w:numId w:val="2"/>
        </w:numPr>
        <w:tabs>
          <w:tab w:pos="807" w:val="left" w:leader="none"/>
        </w:tabs>
        <w:spacing w:line="240" w:lineRule="auto" w:before="120" w:after="0"/>
        <w:ind w:left="806" w:right="0" w:hanging="247"/>
        <w:jc w:val="left"/>
        <w:rPr>
          <w:sz w:val="24"/>
        </w:rPr>
      </w:pPr>
      <w:r>
        <w:rPr>
          <w:sz w:val="24"/>
        </w:rPr>
        <w:t>realizację zadań statutowych</w:t>
      </w:r>
      <w:r>
        <w:rPr>
          <w:spacing w:val="-3"/>
          <w:sz w:val="24"/>
        </w:rPr>
        <w:t> </w:t>
      </w:r>
      <w:r>
        <w:rPr>
          <w:sz w:val="24"/>
        </w:rPr>
        <w:t>szkoły,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120" w:after="0"/>
        <w:ind w:left="819" w:right="0" w:hanging="260"/>
        <w:jc w:val="left"/>
        <w:rPr>
          <w:sz w:val="24"/>
        </w:rPr>
      </w:pPr>
      <w:r>
        <w:rPr>
          <w:sz w:val="24"/>
        </w:rPr>
        <w:t>współpracę ze środowiskiem lokalnym i organizacjami</w:t>
      </w:r>
      <w:r>
        <w:rPr>
          <w:spacing w:val="-5"/>
          <w:sz w:val="24"/>
        </w:rPr>
        <w:t> </w:t>
      </w:r>
      <w:r>
        <w:rPr>
          <w:sz w:val="24"/>
        </w:rPr>
        <w:t>pozarządowymi,</w:t>
      </w:r>
    </w:p>
    <w:p>
      <w:pPr>
        <w:pStyle w:val="ListParagraph"/>
        <w:numPr>
          <w:ilvl w:val="1"/>
          <w:numId w:val="2"/>
        </w:numPr>
        <w:tabs>
          <w:tab w:pos="807" w:val="left" w:leader="none"/>
        </w:tabs>
        <w:spacing w:line="240" w:lineRule="auto" w:before="120" w:after="0"/>
        <w:ind w:left="806" w:right="0" w:hanging="247"/>
        <w:jc w:val="left"/>
        <w:rPr>
          <w:sz w:val="24"/>
        </w:rPr>
      </w:pPr>
      <w:r>
        <w:rPr>
          <w:sz w:val="24"/>
        </w:rPr>
        <w:t>kształtowanie dobrych relacji międzyludzkich wewnątrz i na zewnątrz</w:t>
      </w:r>
      <w:r>
        <w:rPr>
          <w:spacing w:val="-3"/>
          <w:sz w:val="24"/>
        </w:rPr>
        <w:t> </w:t>
      </w:r>
      <w:r>
        <w:rPr>
          <w:sz w:val="24"/>
        </w:rPr>
        <w:t>szkoły,</w:t>
      </w: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40" w:lineRule="auto" w:before="120" w:after="0"/>
        <w:ind w:left="592" w:right="0" w:hanging="260"/>
        <w:jc w:val="left"/>
        <w:rPr>
          <w:sz w:val="24"/>
        </w:rPr>
      </w:pPr>
      <w:r>
        <w:rPr>
          <w:sz w:val="24"/>
        </w:rPr>
        <w:t>wprowadzanie</w:t>
      </w:r>
      <w:r>
        <w:rPr>
          <w:spacing w:val="27"/>
          <w:sz w:val="24"/>
        </w:rPr>
        <w:t> </w:t>
      </w:r>
      <w:r>
        <w:rPr>
          <w:sz w:val="24"/>
        </w:rPr>
        <w:t>nowatorskich</w:t>
      </w:r>
      <w:r>
        <w:rPr>
          <w:spacing w:val="27"/>
          <w:sz w:val="24"/>
        </w:rPr>
        <w:t> </w:t>
      </w:r>
      <w:r>
        <w:rPr>
          <w:sz w:val="24"/>
        </w:rPr>
        <w:t>form</w:t>
      </w:r>
      <w:r>
        <w:rPr>
          <w:spacing w:val="27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metod</w:t>
      </w:r>
      <w:r>
        <w:rPr>
          <w:spacing w:val="27"/>
          <w:sz w:val="24"/>
        </w:rPr>
        <w:t> </w:t>
      </w:r>
      <w:r>
        <w:rPr>
          <w:sz w:val="24"/>
        </w:rPr>
        <w:t>pracy</w:t>
      </w:r>
      <w:r>
        <w:rPr>
          <w:spacing w:val="28"/>
          <w:sz w:val="24"/>
        </w:rPr>
        <w:t> </w:t>
      </w:r>
      <w:r>
        <w:rPr>
          <w:sz w:val="24"/>
        </w:rPr>
        <w:t>edukacyjnej,</w:t>
      </w:r>
      <w:r>
        <w:rPr>
          <w:spacing w:val="27"/>
          <w:sz w:val="24"/>
        </w:rPr>
        <w:t> </w:t>
      </w:r>
      <w:r>
        <w:rPr>
          <w:sz w:val="24"/>
        </w:rPr>
        <w:t>skutkujących</w:t>
      </w:r>
      <w:r>
        <w:rPr>
          <w:spacing w:val="27"/>
          <w:sz w:val="24"/>
        </w:rPr>
        <w:t> </w:t>
      </w:r>
      <w:r>
        <w:rPr>
          <w:sz w:val="24"/>
        </w:rPr>
        <w:t>efektami</w:t>
      </w:r>
      <w:r>
        <w:rPr>
          <w:spacing w:val="28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procesie</w:t>
      </w:r>
    </w:p>
    <w:p>
      <w:pPr>
        <w:pStyle w:val="BodyText"/>
        <w:spacing w:before="0"/>
        <w:ind w:left="560"/>
        <w:jc w:val="left"/>
      </w:pPr>
      <w:r>
        <w:rPr/>
        <w:t>kształcenia i wychowania.</w:t>
      </w:r>
    </w:p>
    <w:p>
      <w:pPr>
        <w:pStyle w:val="BodyText"/>
        <w:ind w:left="560"/>
        <w:jc w:val="left"/>
      </w:pPr>
      <w:r>
        <w:rPr>
          <w:b/>
        </w:rPr>
        <w:t>§ 5. </w:t>
      </w:r>
      <w:r>
        <w:rPr/>
        <w:t>Przy ustalaniu dodatku motywacyjnego dla dyrektorów szkół dodatkowo bierze się pod</w:t>
      </w:r>
    </w:p>
    <w:p>
      <w:pPr>
        <w:pStyle w:val="BodyText"/>
        <w:spacing w:before="0"/>
        <w:jc w:val="left"/>
      </w:pPr>
      <w:r>
        <w:rPr/>
        <w:t>uwagę: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</w:tabs>
        <w:spacing w:line="240" w:lineRule="auto" w:before="120" w:after="0"/>
        <w:ind w:left="592" w:right="0" w:hanging="260"/>
        <w:jc w:val="left"/>
        <w:rPr>
          <w:sz w:val="24"/>
        </w:rPr>
      </w:pPr>
      <w:r>
        <w:rPr>
          <w:sz w:val="24"/>
        </w:rPr>
        <w:t>dbałość o jakość pracy szkoły zgodnie z założeniami polityki edukacyjnej</w:t>
      </w:r>
      <w:r>
        <w:rPr>
          <w:spacing w:val="-7"/>
          <w:sz w:val="24"/>
        </w:rPr>
        <w:t> </w:t>
      </w:r>
      <w:r>
        <w:rPr>
          <w:sz w:val="24"/>
        </w:rPr>
        <w:t>Miasta,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</w:tabs>
        <w:spacing w:line="240" w:lineRule="auto" w:before="120" w:after="0"/>
        <w:ind w:left="592" w:right="0" w:hanging="260"/>
        <w:jc w:val="left"/>
        <w:rPr>
          <w:sz w:val="24"/>
        </w:rPr>
      </w:pPr>
      <w:r>
        <w:rPr>
          <w:sz w:val="24"/>
        </w:rPr>
        <w:t>osiągnięcia dydaktyczno – wychowawcze uczniów</w:t>
      </w:r>
      <w:r>
        <w:rPr>
          <w:spacing w:val="-1"/>
          <w:sz w:val="24"/>
        </w:rPr>
        <w:t> </w:t>
      </w:r>
      <w:r>
        <w:rPr>
          <w:sz w:val="24"/>
        </w:rPr>
        <w:t>szkoły,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</w:tabs>
        <w:spacing w:line="240" w:lineRule="auto" w:before="120" w:after="0"/>
        <w:ind w:left="560" w:right="218" w:hanging="227"/>
        <w:jc w:val="left"/>
        <w:rPr>
          <w:sz w:val="24"/>
        </w:rPr>
      </w:pPr>
      <w:r>
        <w:rPr>
          <w:sz w:val="24"/>
        </w:rPr>
        <w:t>organizowanie pracy szkoły zgodnie z przepisami prawa, a w szczególności zapewnienie bezpiecznych i higienicznych warunków pracy uczniów oraz pracowników</w:t>
      </w:r>
      <w:r>
        <w:rPr>
          <w:spacing w:val="-6"/>
          <w:sz w:val="24"/>
        </w:rPr>
        <w:t> </w:t>
      </w:r>
      <w:r>
        <w:rPr>
          <w:sz w:val="24"/>
        </w:rPr>
        <w:t>szkoły,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1935" w:val="left" w:leader="none"/>
          <w:tab w:pos="3258" w:val="left" w:leader="none"/>
          <w:tab w:pos="4693" w:val="left" w:leader="none"/>
          <w:tab w:pos="5650" w:val="left" w:leader="none"/>
          <w:tab w:pos="6913" w:val="left" w:leader="none"/>
          <w:tab w:pos="7729" w:val="left" w:leader="none"/>
          <w:tab w:pos="9259" w:val="left" w:leader="none"/>
        </w:tabs>
        <w:spacing w:line="240" w:lineRule="auto" w:before="120" w:after="0"/>
        <w:ind w:left="560" w:right="218" w:hanging="227"/>
        <w:jc w:val="left"/>
        <w:rPr>
          <w:sz w:val="24"/>
        </w:rPr>
      </w:pPr>
      <w:r>
        <w:rPr>
          <w:sz w:val="24"/>
        </w:rPr>
        <w:t>prawidłowe</w:t>
        <w:tab/>
        <w:t>i</w:t>
      </w:r>
      <w:r>
        <w:rPr>
          <w:spacing w:val="-1"/>
          <w:sz w:val="24"/>
        </w:rPr>
        <w:t> </w:t>
      </w:r>
      <w:r>
        <w:rPr>
          <w:sz w:val="24"/>
        </w:rPr>
        <w:t>oszczędne</w:t>
        <w:tab/>
        <w:t>prowadzenie</w:t>
        <w:tab/>
        <w:t>polityki</w:t>
        <w:tab/>
        <w:t>finansowej</w:t>
        <w:tab/>
        <w:t>w</w:t>
      </w:r>
      <w:r>
        <w:rPr>
          <w:spacing w:val="-1"/>
          <w:sz w:val="24"/>
        </w:rPr>
        <w:t> </w:t>
      </w:r>
      <w:r>
        <w:rPr>
          <w:sz w:val="24"/>
        </w:rPr>
        <w:t>tym</w:t>
        <w:tab/>
        <w:t>pozyskiwanie</w:t>
        <w:tab/>
      </w:r>
      <w:r>
        <w:rPr>
          <w:spacing w:val="-3"/>
          <w:sz w:val="24"/>
        </w:rPr>
        <w:t>środków </w:t>
      </w:r>
      <w:r>
        <w:rPr>
          <w:sz w:val="24"/>
        </w:rPr>
        <w:t>pozabudżetowych,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</w:tabs>
        <w:spacing w:line="240" w:lineRule="auto" w:before="120" w:after="0"/>
        <w:ind w:left="592" w:right="0" w:hanging="260"/>
        <w:jc w:val="left"/>
        <w:rPr>
          <w:sz w:val="24"/>
        </w:rPr>
      </w:pPr>
      <w:r>
        <w:rPr>
          <w:sz w:val="24"/>
        </w:rPr>
        <w:t>sprawne zarządzanie szkołą, a w</w:t>
      </w:r>
      <w:r>
        <w:rPr>
          <w:spacing w:val="-3"/>
          <w:sz w:val="24"/>
        </w:rPr>
        <w:t> </w:t>
      </w:r>
      <w:r>
        <w:rPr>
          <w:sz w:val="24"/>
        </w:rPr>
        <w:t>szczególności:</w:t>
      </w:r>
    </w:p>
    <w:p>
      <w:pPr>
        <w:pStyle w:val="ListParagraph"/>
        <w:numPr>
          <w:ilvl w:val="1"/>
          <w:numId w:val="3"/>
        </w:numPr>
        <w:tabs>
          <w:tab w:pos="807" w:val="left" w:leader="none"/>
        </w:tabs>
        <w:spacing w:line="240" w:lineRule="auto" w:before="120" w:after="0"/>
        <w:ind w:left="806" w:right="0" w:hanging="247"/>
        <w:jc w:val="left"/>
        <w:rPr>
          <w:sz w:val="24"/>
        </w:rPr>
      </w:pPr>
      <w:r>
        <w:rPr>
          <w:sz w:val="24"/>
        </w:rPr>
        <w:t>terminowość i rzetelność</w:t>
      </w:r>
      <w:r>
        <w:rPr>
          <w:spacing w:val="-3"/>
          <w:sz w:val="24"/>
        </w:rPr>
        <w:t> </w:t>
      </w:r>
      <w:r>
        <w:rPr>
          <w:sz w:val="24"/>
        </w:rPr>
        <w:t>sprawozdawczości,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120" w:after="0"/>
        <w:ind w:left="787" w:right="217" w:hanging="227"/>
        <w:jc w:val="left"/>
        <w:rPr>
          <w:sz w:val="24"/>
        </w:rPr>
      </w:pPr>
      <w:r>
        <w:rPr>
          <w:sz w:val="24"/>
        </w:rPr>
        <w:t>podnoszenie kwalifikacji i doskonalenie zawodowe oraz wspieranie doskonalenia zawodowego nauczycieli,</w:t>
      </w:r>
    </w:p>
    <w:p>
      <w:pPr>
        <w:pStyle w:val="ListParagraph"/>
        <w:numPr>
          <w:ilvl w:val="1"/>
          <w:numId w:val="3"/>
        </w:numPr>
        <w:tabs>
          <w:tab w:pos="807" w:val="left" w:leader="none"/>
        </w:tabs>
        <w:spacing w:line="240" w:lineRule="auto" w:before="120" w:after="0"/>
        <w:ind w:left="806" w:right="0" w:hanging="247"/>
        <w:jc w:val="left"/>
        <w:rPr>
          <w:b/>
          <w:sz w:val="24"/>
        </w:rPr>
      </w:pPr>
      <w:r>
        <w:rPr>
          <w:sz w:val="24"/>
        </w:rPr>
        <w:t>prawidłowe prowadzenie polityki</w:t>
      </w:r>
      <w:r>
        <w:rPr>
          <w:spacing w:val="-2"/>
          <w:sz w:val="24"/>
        </w:rPr>
        <w:t> </w:t>
      </w:r>
      <w:r>
        <w:rPr>
          <w:sz w:val="24"/>
        </w:rPr>
        <w:t>kadrowej</w:t>
      </w:r>
      <w:r>
        <w:rPr>
          <w:b/>
          <w:sz w:val="24"/>
        </w:rPr>
        <w:t>,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120" w:after="0"/>
        <w:ind w:left="787" w:right="219" w:hanging="227"/>
        <w:jc w:val="left"/>
        <w:rPr>
          <w:sz w:val="24"/>
        </w:rPr>
      </w:pPr>
      <w:r>
        <w:rPr>
          <w:sz w:val="24"/>
        </w:rPr>
        <w:t>prowadzenie kompletnej, poprawnej i zgodnej ze stanem faktycznym bazy danych Systemu Informacji</w:t>
      </w:r>
      <w:r>
        <w:rPr>
          <w:spacing w:val="-1"/>
          <w:sz w:val="24"/>
        </w:rPr>
        <w:t> </w:t>
      </w:r>
      <w:r>
        <w:rPr>
          <w:sz w:val="24"/>
        </w:rPr>
        <w:t>Oświatowej.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6"/>
          <w:pgSz w:w="11910" w:h="16840"/>
          <w:pgMar w:footer="230" w:header="0" w:top="900" w:bottom="420" w:left="800" w:right="800"/>
          <w:pgNumType w:start="2"/>
        </w:sectPr>
      </w:pPr>
    </w:p>
    <w:p>
      <w:pPr>
        <w:pStyle w:val="BodyText"/>
        <w:spacing w:before="74"/>
        <w:ind w:left="560"/>
      </w:pPr>
      <w:r>
        <w:rPr>
          <w:b/>
        </w:rPr>
        <w:t>§ 6. </w:t>
      </w:r>
      <w:r>
        <w:rPr/>
        <w:t>1. Dodatek motywacyjny przyznaje się kwotowo na czas określony, nie krótszy</w:t>
      </w:r>
    </w:p>
    <w:p>
      <w:pPr>
        <w:pStyle w:val="BodyText"/>
        <w:spacing w:before="0"/>
      </w:pPr>
      <w:r>
        <w:rPr/>
        <w:t>niż 2 miesiące i nie dłuższy niż 8 miesięcy.</w:t>
      </w: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40" w:lineRule="auto" w:before="120" w:after="0"/>
        <w:ind w:left="220" w:right="218" w:firstLine="340"/>
        <w:jc w:val="both"/>
        <w:rPr>
          <w:sz w:val="24"/>
        </w:rPr>
      </w:pPr>
      <w:r>
        <w:rPr>
          <w:sz w:val="24"/>
        </w:rPr>
        <w:t>Wysokość dodatku motywacyjnego dla nauczycieli w ramach posiadanych środków ustala dyrektor szkoły, a dla dyrektora szkoły – Prezydent Miasta</w:t>
      </w:r>
      <w:r>
        <w:rPr>
          <w:spacing w:val="-7"/>
          <w:sz w:val="24"/>
        </w:rPr>
        <w:t> </w:t>
      </w:r>
      <w:r>
        <w:rPr>
          <w:sz w:val="24"/>
        </w:rPr>
        <w:t>Krakowa.</w:t>
      </w: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40" w:lineRule="auto" w:before="120" w:after="0"/>
        <w:ind w:left="220" w:right="218" w:firstLine="340"/>
        <w:jc w:val="both"/>
        <w:rPr>
          <w:sz w:val="24"/>
        </w:rPr>
      </w:pPr>
      <w:r>
        <w:rPr>
          <w:sz w:val="24"/>
        </w:rPr>
        <w:t>Indywidualnie przyznana kwota dodatku motywacyjnego dla nauczyciela nie może być niższa niż 2 % i nie wyższa niż 50 % stawki</w:t>
      </w:r>
      <w:r>
        <w:rPr>
          <w:spacing w:val="-4"/>
          <w:sz w:val="24"/>
        </w:rPr>
        <w:t> </w:t>
      </w:r>
      <w:r>
        <w:rPr>
          <w:sz w:val="24"/>
        </w:rPr>
        <w:t>bazowej.</w:t>
      </w: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40" w:lineRule="auto" w:before="120" w:after="0"/>
        <w:ind w:left="220" w:right="218" w:firstLine="340"/>
        <w:jc w:val="both"/>
        <w:rPr>
          <w:sz w:val="24"/>
        </w:rPr>
      </w:pPr>
      <w:r>
        <w:rPr>
          <w:sz w:val="24"/>
        </w:rPr>
        <w:t>Indywidualnie przyznana kwota dodatku motywacyjnego dla dyrektora szkoły nie może być niższa niż 10 % i nie wyższa niż 70 % stawki bazowej, z zastrzeżeniem ust.</w:t>
      </w:r>
      <w:r>
        <w:rPr>
          <w:spacing w:val="-7"/>
          <w:sz w:val="24"/>
        </w:rPr>
        <w:t> </w:t>
      </w:r>
      <w:r>
        <w:rPr>
          <w:sz w:val="24"/>
        </w:rPr>
        <w:t>5.</w:t>
      </w: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40" w:lineRule="auto" w:before="120" w:after="0"/>
        <w:ind w:left="220" w:right="217" w:firstLine="340"/>
        <w:jc w:val="both"/>
        <w:rPr>
          <w:sz w:val="24"/>
        </w:rPr>
      </w:pPr>
      <w:r>
        <w:rPr>
          <w:sz w:val="24"/>
        </w:rPr>
        <w:t>Indywidualnie  przyznana  kwota  dodatku  motywacyjnego  dla  dyrektora  szkoły  określona   w ust. 4, w szczególnie uzasadnionych przypadkach, w tym za realizację dodatkowych zadań przydzielonych przez Prezydenta Miasta Krakowa może być podniesiona do 90 % stawki bazowej,     a dla nauczyciela zajmującego stanowisko wicedyrektora w szkole, w której dyrektor nie jest nauczycielem może być podniesiona do 50 % stawki</w:t>
      </w:r>
      <w:r>
        <w:rPr>
          <w:spacing w:val="-2"/>
          <w:sz w:val="24"/>
        </w:rPr>
        <w:t> </w:t>
      </w:r>
      <w:r>
        <w:rPr>
          <w:sz w:val="24"/>
        </w:rPr>
        <w:t>bazowej.</w:t>
      </w: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40" w:lineRule="auto" w:before="120" w:after="0"/>
        <w:ind w:left="800" w:right="0" w:hanging="240"/>
        <w:jc w:val="both"/>
        <w:rPr>
          <w:sz w:val="24"/>
        </w:rPr>
      </w:pPr>
      <w:r>
        <w:rPr>
          <w:sz w:val="24"/>
        </w:rPr>
        <w:t>Dodatek motywacyjny wypłaca się miesięcznie z góry, w terminie wypłaty</w:t>
      </w:r>
      <w:r>
        <w:rPr>
          <w:spacing w:val="-21"/>
          <w:sz w:val="24"/>
        </w:rPr>
        <w:t> </w:t>
      </w:r>
      <w:r>
        <w:rPr>
          <w:sz w:val="24"/>
        </w:rPr>
        <w:t>wynagrodzenia.</w:t>
      </w:r>
    </w:p>
    <w:p>
      <w:pPr>
        <w:pStyle w:val="Heading1"/>
        <w:spacing w:before="120"/>
        <w:ind w:left="4139" w:right="4138" w:firstLine="396"/>
        <w:jc w:val="both"/>
      </w:pPr>
      <w:r>
        <w:rPr/>
        <w:t>Rozdział III Dodatek funkcyjny.</w:t>
      </w:r>
    </w:p>
    <w:p>
      <w:pPr>
        <w:pStyle w:val="BodyText"/>
        <w:ind w:left="560"/>
      </w:pPr>
      <w:r>
        <w:rPr>
          <w:b/>
        </w:rPr>
        <w:t>§ 7. </w:t>
      </w:r>
      <w:r>
        <w:rPr/>
        <w:t>Dodatek funkcyjny przysługuje nauczycielom, którym powierzono w szkołach:</w:t>
      </w:r>
    </w:p>
    <w:p>
      <w:pPr>
        <w:pStyle w:val="ListParagraph"/>
        <w:numPr>
          <w:ilvl w:val="0"/>
          <w:numId w:val="5"/>
        </w:numPr>
        <w:tabs>
          <w:tab w:pos="593" w:val="left" w:leader="none"/>
        </w:tabs>
        <w:spacing w:line="240" w:lineRule="auto" w:before="120" w:after="0"/>
        <w:ind w:left="592" w:right="0" w:hanging="260"/>
        <w:jc w:val="both"/>
        <w:rPr>
          <w:sz w:val="24"/>
        </w:rPr>
      </w:pPr>
      <w:r>
        <w:rPr>
          <w:sz w:val="24"/>
        </w:rPr>
        <w:t>stanowiska</w:t>
      </w:r>
      <w:r>
        <w:rPr>
          <w:spacing w:val="-2"/>
          <w:sz w:val="24"/>
        </w:rPr>
        <w:t> </w:t>
      </w:r>
      <w:r>
        <w:rPr>
          <w:sz w:val="24"/>
        </w:rPr>
        <w:t>kierownicze,</w:t>
      </w:r>
    </w:p>
    <w:p>
      <w:pPr>
        <w:pStyle w:val="ListParagraph"/>
        <w:numPr>
          <w:ilvl w:val="0"/>
          <w:numId w:val="5"/>
        </w:numPr>
        <w:tabs>
          <w:tab w:pos="593" w:val="left" w:leader="none"/>
        </w:tabs>
        <w:spacing w:line="240" w:lineRule="auto" w:before="120" w:after="0"/>
        <w:ind w:left="560" w:right="219" w:hanging="227"/>
        <w:jc w:val="both"/>
        <w:rPr>
          <w:sz w:val="24"/>
        </w:rPr>
      </w:pPr>
      <w:r>
        <w:rPr>
          <w:sz w:val="24"/>
        </w:rPr>
        <w:t>sprawowanie innych funkcji określonych w § 5 pkt 2 rozporządzenia Ministra Edukacji Narodowej i Sportu z dnia 31 stycznia 2005 r. w sprawie wysokości minimalnych stawek wynagrodzenia zasadniczego nauczycieli, ogólnych warunków przyznawania dodatków do wynagrodzenia zasadniczego oraz wynagradzania za pracę w dniu wolnym od</w:t>
      </w:r>
      <w:r>
        <w:rPr>
          <w:spacing w:val="-14"/>
          <w:sz w:val="24"/>
        </w:rPr>
        <w:t> </w:t>
      </w:r>
      <w:r>
        <w:rPr>
          <w:sz w:val="24"/>
        </w:rPr>
        <w:t>pracy,</w:t>
      </w:r>
    </w:p>
    <w:p>
      <w:pPr>
        <w:pStyle w:val="ListParagraph"/>
        <w:numPr>
          <w:ilvl w:val="0"/>
          <w:numId w:val="5"/>
        </w:numPr>
        <w:tabs>
          <w:tab w:pos="593" w:val="left" w:leader="none"/>
        </w:tabs>
        <w:spacing w:line="240" w:lineRule="auto" w:before="120" w:after="0"/>
        <w:ind w:left="592" w:right="0" w:hanging="260"/>
        <w:jc w:val="both"/>
        <w:rPr>
          <w:sz w:val="24"/>
        </w:rPr>
      </w:pPr>
      <w:r>
        <w:rPr>
          <w:sz w:val="24"/>
        </w:rPr>
        <w:t>opiekowanie się oddziałem</w:t>
      </w:r>
      <w:r>
        <w:rPr>
          <w:spacing w:val="-3"/>
          <w:sz w:val="24"/>
        </w:rPr>
        <w:t> </w:t>
      </w:r>
      <w:r>
        <w:rPr>
          <w:sz w:val="24"/>
        </w:rPr>
        <w:t>przedszkolnym.</w:t>
      </w:r>
    </w:p>
    <w:p>
      <w:pPr>
        <w:pStyle w:val="BodyText"/>
        <w:ind w:right="219" w:firstLine="340"/>
      </w:pPr>
      <w:r>
        <w:rPr>
          <w:b/>
        </w:rPr>
        <w:t>§ 8. </w:t>
      </w:r>
      <w:r>
        <w:rPr/>
        <w:t>1.  Wysokość dodatku funkcyjnego dla dyrektorów szkół ustala Prezydent Miasta Krakowa   w wysokościach określonych w ust.</w:t>
      </w:r>
      <w:r>
        <w:rPr>
          <w:spacing w:val="-3"/>
        </w:rPr>
        <w:t> </w:t>
      </w:r>
      <w:r>
        <w:rPr/>
        <w:t>2.</w:t>
      </w:r>
    </w:p>
    <w:p>
      <w:pPr>
        <w:pStyle w:val="BodyText"/>
        <w:ind w:right="218" w:firstLine="340"/>
      </w:pPr>
      <w:r>
        <w:rPr/>
        <w:t>2. Wysokość     dodatku     funkcyjnego     dla      stanowisk      kierowniczych      ustalana      jest w oparciu o poniższą</w:t>
      </w:r>
      <w:r>
        <w:rPr>
          <w:spacing w:val="-2"/>
        </w:rPr>
        <w:t> </w:t>
      </w:r>
      <w:r>
        <w:rPr/>
        <w:t>tabelę.</w:t>
      </w:r>
    </w:p>
    <w:p>
      <w:pPr>
        <w:pStyle w:val="BodyText"/>
        <w:spacing w:before="5"/>
        <w:ind w:left="0"/>
        <w:jc w:val="left"/>
        <w:rPr>
          <w:sz w:val="1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7531"/>
        <w:gridCol w:w="1920"/>
      </w:tblGrid>
      <w:tr>
        <w:trPr>
          <w:trHeight w:val="551" w:hRule="atLeast"/>
        </w:trPr>
        <w:tc>
          <w:tcPr>
            <w:tcW w:w="631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75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Stanowiska kierownicze</w:t>
            </w:r>
          </w:p>
        </w:tc>
        <w:tc>
          <w:tcPr>
            <w:tcW w:w="1920" w:type="dxa"/>
          </w:tcPr>
          <w:p>
            <w:pPr>
              <w:pStyle w:val="TableParagraph"/>
              <w:spacing w:line="270" w:lineRule="atLeast"/>
              <w:ind w:left="108" w:right="815"/>
              <w:rPr>
                <w:b/>
                <w:sz w:val="24"/>
              </w:rPr>
            </w:pPr>
            <w:r>
              <w:rPr>
                <w:b/>
                <w:sz w:val="24"/>
              </w:rPr>
              <w:t>% stawki bazowej</w:t>
            </w:r>
          </w:p>
        </w:tc>
      </w:tr>
      <w:tr>
        <w:trPr>
          <w:trHeight w:val="281" w:hRule="atLeast"/>
        </w:trPr>
        <w:tc>
          <w:tcPr>
            <w:tcW w:w="631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31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Dyrektor przedszkola, szkoły (zespołu) każdego typu, szkoły</w:t>
            </w: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muzycznej, specjalnego ośrodka szkolno –wychowawczego,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5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 liczbie: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5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do 5 oddziałów: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133"/>
              <w:ind w:left="108"/>
              <w:rPr>
                <w:sz w:val="24"/>
              </w:rPr>
            </w:pPr>
            <w:r>
              <w:rPr>
                <w:sz w:val="24"/>
              </w:rPr>
              <w:t>40 %</w:t>
            </w:r>
          </w:p>
        </w:tc>
      </w:tr>
      <w:tr>
        <w:trPr>
          <w:trHeight w:val="275" w:hRule="atLeast"/>
        </w:trPr>
        <w:tc>
          <w:tcPr>
            <w:tcW w:w="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 – 11 oddziałów: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50 %</w:t>
            </w:r>
          </w:p>
        </w:tc>
      </w:tr>
      <w:tr>
        <w:trPr>
          <w:trHeight w:val="275" w:hRule="atLeast"/>
        </w:trPr>
        <w:tc>
          <w:tcPr>
            <w:tcW w:w="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 – 16 oddziałów: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60 %</w:t>
            </w:r>
          </w:p>
        </w:tc>
      </w:tr>
      <w:tr>
        <w:trPr>
          <w:trHeight w:val="39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531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 i więcej: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70 %</w:t>
            </w:r>
          </w:p>
        </w:tc>
      </w:tr>
      <w:tr>
        <w:trPr>
          <w:trHeight w:val="275" w:hRule="atLeast"/>
        </w:trPr>
        <w:tc>
          <w:tcPr>
            <w:tcW w:w="63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3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Dyrektor centrum kształcenia zawodowego</w:t>
            </w:r>
          </w:p>
        </w:tc>
        <w:tc>
          <w:tcPr>
            <w:tcW w:w="192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60 %</w:t>
            </w:r>
          </w:p>
        </w:tc>
      </w:tr>
      <w:tr>
        <w:trPr>
          <w:trHeight w:val="551" w:hRule="atLeast"/>
        </w:trPr>
        <w:tc>
          <w:tcPr>
            <w:tcW w:w="63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Dyrektor placówki wychowania pozaszkolnego, bursy i schroniska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młodzieżowego, poradni psychologiczno – pedagogicznej</w:t>
            </w:r>
          </w:p>
        </w:tc>
        <w:tc>
          <w:tcPr>
            <w:tcW w:w="192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50 %</w:t>
            </w:r>
          </w:p>
        </w:tc>
      </w:tr>
    </w:tbl>
    <w:p>
      <w:pPr>
        <w:pStyle w:val="BodyText"/>
        <w:ind w:left="560"/>
      </w:pPr>
      <w:r>
        <w:rPr>
          <w:b/>
        </w:rPr>
        <w:t>§ 9. </w:t>
      </w:r>
      <w:r>
        <w:rPr/>
        <w:t>Dodatek funkcyjny dla:</w:t>
      </w:r>
    </w:p>
    <w:p>
      <w:pPr>
        <w:pStyle w:val="ListParagraph"/>
        <w:numPr>
          <w:ilvl w:val="0"/>
          <w:numId w:val="6"/>
        </w:numPr>
        <w:tabs>
          <w:tab w:pos="593" w:val="left" w:leader="none"/>
        </w:tabs>
        <w:spacing w:line="240" w:lineRule="auto" w:before="120" w:after="0"/>
        <w:ind w:left="560" w:right="219" w:hanging="227"/>
        <w:jc w:val="both"/>
        <w:rPr>
          <w:sz w:val="24"/>
        </w:rPr>
      </w:pPr>
      <w:r>
        <w:rPr>
          <w:sz w:val="24"/>
        </w:rPr>
        <w:t>wicedyrektorów w wysokości nie niższej niż 60 % i nie wyższej niż 80 % dodatku funkcyjnego dyrektora szkoły, a w przypadku wicedyrektora w szkole, w której dyrektor nie jest nauczycielem w wysokości nie niższej niż 60 % i nie wyższej niż 100 % dodatku funkcyjnego dyrektora</w:t>
      </w:r>
      <w:r>
        <w:rPr>
          <w:spacing w:val="-17"/>
          <w:sz w:val="24"/>
        </w:rPr>
        <w:t> </w:t>
      </w:r>
      <w:r>
        <w:rPr>
          <w:sz w:val="24"/>
        </w:rPr>
        <w:t>szkoły,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230" w:top="900" w:bottom="420" w:left="800" w:right="800"/>
        </w:sectPr>
      </w:pPr>
    </w:p>
    <w:p>
      <w:pPr>
        <w:pStyle w:val="ListParagraph"/>
        <w:numPr>
          <w:ilvl w:val="0"/>
          <w:numId w:val="6"/>
        </w:numPr>
        <w:tabs>
          <w:tab w:pos="593" w:val="left" w:leader="none"/>
        </w:tabs>
        <w:spacing w:line="240" w:lineRule="auto" w:before="74" w:after="0"/>
        <w:ind w:left="560" w:right="218" w:hanging="227"/>
        <w:jc w:val="left"/>
        <w:rPr>
          <w:sz w:val="24"/>
        </w:rPr>
      </w:pPr>
      <w:r>
        <w:rPr>
          <w:sz w:val="24"/>
        </w:rPr>
        <w:t>osób zajmujących inne stanowiska kierownicze w wysokości nie niższej niż 20 % i nie wyższej niż 60 % dodatku funkcyjnego dyrektora</w:t>
      </w:r>
      <w:r>
        <w:rPr>
          <w:spacing w:val="-2"/>
          <w:sz w:val="24"/>
        </w:rPr>
        <w:t> </w:t>
      </w:r>
      <w:r>
        <w:rPr>
          <w:sz w:val="24"/>
        </w:rPr>
        <w:t>szkoły,</w:t>
      </w:r>
    </w:p>
    <w:p>
      <w:pPr>
        <w:pStyle w:val="BodyText"/>
        <w:ind w:left="560"/>
        <w:jc w:val="left"/>
      </w:pPr>
      <w:r>
        <w:rPr/>
        <w:t>ustala dyrektor szkoły w ramach posiadanych środków finansowych.</w:t>
      </w:r>
    </w:p>
    <w:p>
      <w:pPr>
        <w:pStyle w:val="BodyText"/>
        <w:ind w:left="560"/>
        <w:jc w:val="left"/>
      </w:pPr>
      <w:r>
        <w:rPr>
          <w:b/>
        </w:rPr>
        <w:t>§ 10. </w:t>
      </w:r>
      <w:r>
        <w:rPr/>
        <w:t>1. Dodatek funkcyjny z tytułu sprawowania innych funkcji wynosi miesięcznie dla:</w:t>
      </w:r>
    </w:p>
    <w:p>
      <w:pPr>
        <w:pStyle w:val="ListParagraph"/>
        <w:numPr>
          <w:ilvl w:val="0"/>
          <w:numId w:val="7"/>
        </w:numPr>
        <w:tabs>
          <w:tab w:pos="593" w:val="left" w:leader="none"/>
        </w:tabs>
        <w:spacing w:line="240" w:lineRule="auto" w:before="120" w:after="0"/>
        <w:ind w:left="592" w:right="0" w:hanging="260"/>
        <w:jc w:val="left"/>
        <w:rPr>
          <w:sz w:val="24"/>
        </w:rPr>
      </w:pPr>
      <w:r>
        <w:rPr>
          <w:sz w:val="24"/>
        </w:rPr>
        <w:t>opiekuna stażu – 2 % stawki bazowej za każdego nauczyciela powierzonego</w:t>
      </w:r>
      <w:r>
        <w:rPr>
          <w:spacing w:val="-4"/>
          <w:sz w:val="24"/>
        </w:rPr>
        <w:t> </w:t>
      </w:r>
      <w:r>
        <w:rPr>
          <w:sz w:val="24"/>
        </w:rPr>
        <w:t>opiece,</w:t>
      </w:r>
    </w:p>
    <w:p>
      <w:pPr>
        <w:pStyle w:val="ListParagraph"/>
        <w:numPr>
          <w:ilvl w:val="0"/>
          <w:numId w:val="7"/>
        </w:numPr>
        <w:tabs>
          <w:tab w:pos="593" w:val="left" w:leader="none"/>
        </w:tabs>
        <w:spacing w:line="240" w:lineRule="auto" w:before="120" w:after="0"/>
        <w:ind w:left="592" w:right="0" w:hanging="260"/>
        <w:jc w:val="left"/>
        <w:rPr>
          <w:sz w:val="24"/>
        </w:rPr>
      </w:pPr>
      <w:r>
        <w:rPr>
          <w:sz w:val="24"/>
        </w:rPr>
        <w:t>wychowawcy klasy – 300</w:t>
      </w:r>
      <w:r>
        <w:rPr>
          <w:spacing w:val="-2"/>
          <w:sz w:val="24"/>
        </w:rPr>
        <w:t> </w:t>
      </w:r>
      <w:r>
        <w:rPr>
          <w:sz w:val="24"/>
        </w:rPr>
        <w:t>zł,</w:t>
      </w:r>
    </w:p>
    <w:p>
      <w:pPr>
        <w:pStyle w:val="ListParagraph"/>
        <w:numPr>
          <w:ilvl w:val="0"/>
          <w:numId w:val="7"/>
        </w:numPr>
        <w:tabs>
          <w:tab w:pos="593" w:val="left" w:leader="none"/>
        </w:tabs>
        <w:spacing w:line="240" w:lineRule="auto" w:before="120" w:after="0"/>
        <w:ind w:left="592" w:right="0" w:hanging="260"/>
        <w:jc w:val="left"/>
        <w:rPr>
          <w:sz w:val="24"/>
        </w:rPr>
      </w:pPr>
      <w:r>
        <w:rPr>
          <w:sz w:val="24"/>
        </w:rPr>
        <w:t>nauczyciela opiekującego się oddziałem przedszkolnym – 150</w:t>
      </w:r>
      <w:r>
        <w:rPr>
          <w:spacing w:val="-2"/>
          <w:sz w:val="24"/>
        </w:rPr>
        <w:t> </w:t>
      </w:r>
      <w:r>
        <w:rPr>
          <w:sz w:val="24"/>
        </w:rPr>
        <w:t>zł,</w:t>
      </w:r>
    </w:p>
    <w:p>
      <w:pPr>
        <w:pStyle w:val="ListParagraph"/>
        <w:numPr>
          <w:ilvl w:val="0"/>
          <w:numId w:val="7"/>
        </w:numPr>
        <w:tabs>
          <w:tab w:pos="593" w:val="left" w:leader="none"/>
        </w:tabs>
        <w:spacing w:line="240" w:lineRule="auto" w:before="120" w:after="0"/>
        <w:ind w:left="592" w:right="0" w:hanging="260"/>
        <w:jc w:val="left"/>
        <w:rPr>
          <w:sz w:val="24"/>
        </w:rPr>
      </w:pPr>
      <w:r>
        <w:rPr>
          <w:sz w:val="24"/>
        </w:rPr>
        <w:t>doradcy metodycznego lub nauczyciela – konsultanta – od 7 % do 25 % stawki</w:t>
      </w:r>
      <w:r>
        <w:rPr>
          <w:spacing w:val="-5"/>
          <w:sz w:val="24"/>
        </w:rPr>
        <w:t> </w:t>
      </w:r>
      <w:r>
        <w:rPr>
          <w:sz w:val="24"/>
        </w:rPr>
        <w:t>bazowej.</w:t>
      </w:r>
    </w:p>
    <w:p>
      <w:pPr>
        <w:pStyle w:val="ListParagraph"/>
        <w:numPr>
          <w:ilvl w:val="0"/>
          <w:numId w:val="8"/>
        </w:numPr>
        <w:tabs>
          <w:tab w:pos="800" w:val="left" w:leader="none"/>
        </w:tabs>
        <w:spacing w:line="240" w:lineRule="auto" w:before="120" w:after="0"/>
        <w:ind w:left="220" w:right="218" w:firstLine="340"/>
        <w:jc w:val="both"/>
        <w:rPr>
          <w:sz w:val="24"/>
        </w:rPr>
      </w:pPr>
      <w:r>
        <w:rPr>
          <w:sz w:val="24"/>
        </w:rPr>
        <w:t>Wysokość dodatku funkcyjnego dla doradcy metodycznego lub nauczyciela konsultanta zależy od wymiaru przyznanej mu zniżki godzin z tytułu wykonywania zadań doradcy lub nauczyciela – konsultanta.</w:t>
      </w:r>
    </w:p>
    <w:p>
      <w:pPr>
        <w:pStyle w:val="ListParagraph"/>
        <w:numPr>
          <w:ilvl w:val="0"/>
          <w:numId w:val="8"/>
        </w:numPr>
        <w:tabs>
          <w:tab w:pos="800" w:val="left" w:leader="none"/>
        </w:tabs>
        <w:spacing w:line="240" w:lineRule="auto" w:before="120" w:after="0"/>
        <w:ind w:left="220" w:right="219" w:firstLine="340"/>
        <w:jc w:val="both"/>
        <w:rPr>
          <w:sz w:val="24"/>
        </w:rPr>
      </w:pPr>
      <w:r>
        <w:rPr>
          <w:sz w:val="24"/>
        </w:rPr>
        <w:t>Dodatek funkcyjny dla nauczycieli przyznaje dyrektor szkoły, a dla dyrektora szkoły i doradcy metodycznego lub nauczyciela – konsultanta Prezydent Miasta</w:t>
      </w:r>
      <w:r>
        <w:rPr>
          <w:spacing w:val="-4"/>
          <w:sz w:val="24"/>
        </w:rPr>
        <w:t> </w:t>
      </w:r>
      <w:r>
        <w:rPr>
          <w:sz w:val="24"/>
        </w:rPr>
        <w:t>Krakowa.</w:t>
      </w:r>
    </w:p>
    <w:p>
      <w:pPr>
        <w:pStyle w:val="BodyText"/>
        <w:ind w:right="218" w:firstLine="340"/>
      </w:pPr>
      <w:r>
        <w:rPr>
          <w:b/>
        </w:rPr>
        <w:t>§ 11. </w:t>
      </w:r>
      <w:r>
        <w:rPr/>
        <w:t>1. Prawo do dodatku funkcyjnego przysługuje w okresie zajmowania odpowiedniego stanowiska kierowniczego lub sprawowania innych funkcji, za które przysługuje dodatek.</w:t>
      </w: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40" w:lineRule="auto" w:before="120" w:after="0"/>
        <w:ind w:left="800" w:right="0" w:hanging="240"/>
        <w:jc w:val="both"/>
        <w:rPr>
          <w:sz w:val="24"/>
        </w:rPr>
      </w:pPr>
      <w:r>
        <w:rPr>
          <w:sz w:val="24"/>
        </w:rPr>
        <w:t>Dodatek</w:t>
      </w:r>
      <w:r>
        <w:rPr>
          <w:spacing w:val="36"/>
          <w:sz w:val="24"/>
        </w:rPr>
        <w:t> </w:t>
      </w:r>
      <w:r>
        <w:rPr>
          <w:sz w:val="24"/>
        </w:rPr>
        <w:t>funkcyjny</w:t>
      </w:r>
      <w:r>
        <w:rPr>
          <w:spacing w:val="36"/>
          <w:sz w:val="24"/>
        </w:rPr>
        <w:t> </w:t>
      </w:r>
      <w:r>
        <w:rPr>
          <w:sz w:val="24"/>
        </w:rPr>
        <w:t>dla</w:t>
      </w:r>
      <w:r>
        <w:rPr>
          <w:spacing w:val="36"/>
          <w:sz w:val="24"/>
        </w:rPr>
        <w:t> </w:t>
      </w:r>
      <w:r>
        <w:rPr>
          <w:sz w:val="24"/>
        </w:rPr>
        <w:t>wychowawcy</w:t>
      </w:r>
      <w:r>
        <w:rPr>
          <w:spacing w:val="36"/>
          <w:sz w:val="24"/>
        </w:rPr>
        <w:t> </w:t>
      </w:r>
      <w:r>
        <w:rPr>
          <w:sz w:val="24"/>
        </w:rPr>
        <w:t>przysługuje</w:t>
      </w:r>
      <w:r>
        <w:rPr>
          <w:spacing w:val="36"/>
          <w:sz w:val="24"/>
        </w:rPr>
        <w:t> </w:t>
      </w:r>
      <w:r>
        <w:rPr>
          <w:sz w:val="24"/>
        </w:rPr>
        <w:t>również</w:t>
      </w:r>
      <w:r>
        <w:rPr>
          <w:spacing w:val="37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okresie</w:t>
      </w:r>
      <w:r>
        <w:rPr>
          <w:spacing w:val="36"/>
          <w:sz w:val="24"/>
        </w:rPr>
        <w:t> </w:t>
      </w:r>
      <w:r>
        <w:rPr>
          <w:sz w:val="24"/>
        </w:rPr>
        <w:t>przerw</w:t>
      </w:r>
      <w:r>
        <w:rPr>
          <w:spacing w:val="36"/>
          <w:sz w:val="24"/>
        </w:rPr>
        <w:t> </w:t>
      </w:r>
      <w:r>
        <w:rPr>
          <w:sz w:val="24"/>
        </w:rPr>
        <w:t>związanych</w:t>
      </w:r>
    </w:p>
    <w:p>
      <w:pPr>
        <w:pStyle w:val="BodyText"/>
        <w:spacing w:before="0"/>
      </w:pPr>
      <w:r>
        <w:rPr/>
        <w:t>z realizacją praktyk w szkołach prowadzących kształcenie zawodowe.</w:t>
      </w: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40" w:lineRule="auto" w:before="120" w:after="0"/>
        <w:ind w:left="220" w:right="218" w:firstLine="340"/>
        <w:jc w:val="both"/>
        <w:rPr>
          <w:sz w:val="24"/>
        </w:rPr>
      </w:pPr>
      <w:r>
        <w:rPr>
          <w:sz w:val="24"/>
        </w:rPr>
        <w:t>Dodatek funkcyjny związany ze stanowiskiem przysługuje również osobie, która zastępuje osobę uprawnioną do dodatku, a której ciągła nieobecność w pracy przekracza 30 </w:t>
      </w:r>
      <w:r>
        <w:rPr>
          <w:spacing w:val="-4"/>
          <w:sz w:val="24"/>
        </w:rPr>
        <w:t>dni </w:t>
      </w:r>
      <w:r>
        <w:rPr>
          <w:sz w:val="24"/>
        </w:rPr>
        <w:t>kalendarzowych.</w:t>
      </w: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40" w:lineRule="auto" w:before="120" w:after="0"/>
        <w:ind w:left="220" w:right="217" w:firstLine="340"/>
        <w:jc w:val="both"/>
        <w:rPr>
          <w:sz w:val="24"/>
        </w:rPr>
      </w:pPr>
      <w:r>
        <w:rPr>
          <w:sz w:val="24"/>
        </w:rPr>
        <w:t>W  razie  zbiegu  uprawnień  do  dodatków  funkcyjnych  z tytułu  zajmowania  stanowiska        i dodatków z tytułu sprawowania innych funkcji, nauczycielowi przysługują wszystkie te</w:t>
      </w:r>
      <w:r>
        <w:rPr>
          <w:spacing w:val="-14"/>
          <w:sz w:val="24"/>
        </w:rPr>
        <w:t> </w:t>
      </w:r>
      <w:r>
        <w:rPr>
          <w:sz w:val="24"/>
        </w:rPr>
        <w:t>dodatki.</w:t>
      </w: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40" w:lineRule="auto" w:before="120" w:after="0"/>
        <w:ind w:left="800" w:right="0" w:hanging="240"/>
        <w:jc w:val="both"/>
        <w:rPr>
          <w:sz w:val="24"/>
        </w:rPr>
      </w:pPr>
      <w:r>
        <w:rPr>
          <w:sz w:val="24"/>
        </w:rPr>
        <w:t>Dodatek funkcyjny przyznawany jest na okres pełnienia</w:t>
      </w:r>
      <w:r>
        <w:rPr>
          <w:spacing w:val="-4"/>
          <w:sz w:val="24"/>
        </w:rPr>
        <w:t> </w:t>
      </w:r>
      <w:r>
        <w:rPr>
          <w:sz w:val="24"/>
        </w:rPr>
        <w:t>funkcji.</w:t>
      </w: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40" w:lineRule="auto" w:before="120" w:after="0"/>
        <w:ind w:left="800" w:right="0" w:hanging="240"/>
        <w:jc w:val="both"/>
        <w:rPr>
          <w:sz w:val="24"/>
        </w:rPr>
      </w:pPr>
      <w:r>
        <w:rPr>
          <w:sz w:val="24"/>
        </w:rPr>
        <w:t>Dodatek funkcyjny wypłaca się miesięcznie z góry, w terminie wypłaty</w:t>
      </w:r>
      <w:r>
        <w:rPr>
          <w:spacing w:val="-15"/>
          <w:sz w:val="24"/>
        </w:rPr>
        <w:t> </w:t>
      </w:r>
      <w:r>
        <w:rPr>
          <w:sz w:val="24"/>
        </w:rPr>
        <w:t>wynagrodzenia.</w:t>
      </w:r>
    </w:p>
    <w:p>
      <w:pPr>
        <w:pStyle w:val="Heading1"/>
        <w:spacing w:before="120"/>
        <w:ind w:left="3759" w:right="3758" w:firstLine="783"/>
        <w:jc w:val="both"/>
      </w:pPr>
      <w:r>
        <w:rPr/>
        <w:t>Rozdział IV Dodatek za warunki pracy.</w:t>
      </w:r>
    </w:p>
    <w:p>
      <w:pPr>
        <w:pStyle w:val="BodyText"/>
        <w:ind w:left="560"/>
      </w:pPr>
      <w:r>
        <w:rPr>
          <w:b/>
        </w:rPr>
        <w:t>§ 12. </w:t>
      </w:r>
      <w:r>
        <w:rPr/>
        <w:t>1. Nauczycielom pracującym w trudnych lub uciążliwych warunkach pracy przysługuje</w:t>
      </w:r>
    </w:p>
    <w:p>
      <w:pPr>
        <w:pStyle w:val="BodyText"/>
        <w:spacing w:before="0"/>
      </w:pPr>
      <w:r>
        <w:rPr/>
        <w:t>z tego tytułu dodatek.</w:t>
      </w:r>
    </w:p>
    <w:p>
      <w:pPr>
        <w:pStyle w:val="BodyText"/>
        <w:ind w:right="218" w:firstLine="340"/>
      </w:pPr>
      <w:r>
        <w:rPr/>
        <w:t>2. Za    pracę    w warunkach     trudnych     uznaje     się     prowadzenie     zajęć     określonych   w   § 8  rozporządzenia   Ministra   Edukacji    Narodowej    i Sportu    z dnia    31 stycznia    2005 r. w sprawie wysokości minimalnych stawek wynagrodzenia zasadniczego nauczycieli, ogólnych warunków przyznawania dodatków do wynagrodzenia zasadniczego oraz wynagradzania za pracę     w dniu wolnym od</w:t>
      </w:r>
      <w:r>
        <w:rPr>
          <w:spacing w:val="-3"/>
        </w:rPr>
        <w:t> </w:t>
      </w:r>
      <w:r>
        <w:rPr/>
        <w:t>pracy.</w:t>
      </w:r>
    </w:p>
    <w:p>
      <w:pPr>
        <w:pStyle w:val="BodyText"/>
        <w:ind w:left="560"/>
      </w:pPr>
      <w:r>
        <w:rPr>
          <w:b/>
        </w:rPr>
        <w:t>§ 13. </w:t>
      </w:r>
      <w:r>
        <w:rPr/>
        <w:t>Za pracę w trudnych warunkach przysługuje nauczycielowi dodatek w wysokości:</w:t>
      </w: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120" w:after="0"/>
        <w:ind w:left="592" w:right="0" w:hanging="260"/>
        <w:jc w:val="both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%</w:t>
      </w:r>
      <w:r>
        <w:rPr>
          <w:spacing w:val="48"/>
          <w:sz w:val="24"/>
        </w:rPr>
        <w:t> </w:t>
      </w:r>
      <w:r>
        <w:rPr>
          <w:sz w:val="24"/>
        </w:rPr>
        <w:t>osobistego</w:t>
      </w:r>
      <w:r>
        <w:rPr>
          <w:spacing w:val="49"/>
          <w:sz w:val="24"/>
        </w:rPr>
        <w:t> </w:t>
      </w:r>
      <w:r>
        <w:rPr>
          <w:sz w:val="24"/>
        </w:rPr>
        <w:t>wynagrodzenia</w:t>
      </w:r>
      <w:r>
        <w:rPr>
          <w:spacing w:val="48"/>
          <w:sz w:val="24"/>
        </w:rPr>
        <w:t> </w:t>
      </w:r>
      <w:r>
        <w:rPr>
          <w:sz w:val="24"/>
        </w:rPr>
        <w:t>zasadniczego</w:t>
      </w:r>
      <w:r>
        <w:rPr>
          <w:spacing w:val="49"/>
          <w:sz w:val="24"/>
        </w:rPr>
        <w:t> </w:t>
      </w:r>
      <w:r>
        <w:rPr>
          <w:sz w:val="24"/>
        </w:rPr>
        <w:t>za</w:t>
      </w:r>
      <w:r>
        <w:rPr>
          <w:spacing w:val="48"/>
          <w:sz w:val="24"/>
        </w:rPr>
        <w:t> </w:t>
      </w:r>
      <w:r>
        <w:rPr>
          <w:sz w:val="24"/>
        </w:rPr>
        <w:t>prowadzenie</w:t>
      </w:r>
      <w:r>
        <w:rPr>
          <w:spacing w:val="49"/>
          <w:sz w:val="24"/>
        </w:rPr>
        <w:t> </w:t>
      </w:r>
      <w:r>
        <w:rPr>
          <w:sz w:val="24"/>
        </w:rPr>
        <w:t>zajęć</w:t>
      </w:r>
      <w:r>
        <w:rPr>
          <w:spacing w:val="48"/>
          <w:sz w:val="24"/>
        </w:rPr>
        <w:t> </w:t>
      </w:r>
      <w:r>
        <w:rPr>
          <w:sz w:val="24"/>
        </w:rPr>
        <w:t>dydaktycznych</w:t>
      </w:r>
      <w:r>
        <w:rPr>
          <w:spacing w:val="49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szkołach</w:t>
      </w:r>
    </w:p>
    <w:p>
      <w:pPr>
        <w:pStyle w:val="BodyText"/>
        <w:spacing w:before="0"/>
        <w:ind w:left="560"/>
      </w:pPr>
      <w:r>
        <w:rPr/>
        <w:t>podstawowych z oddziałami przysposabiającymi do pracy,</w:t>
      </w: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120" w:after="0"/>
        <w:ind w:left="560" w:right="218" w:hanging="227"/>
        <w:jc w:val="both"/>
        <w:rPr>
          <w:sz w:val="24"/>
        </w:rPr>
      </w:pPr>
      <w:r>
        <w:rPr>
          <w:sz w:val="24"/>
        </w:rPr>
        <w:t>10 % osobistego wynagrodzenia zasadniczego za prowadzenie zajęć dydaktycznych przez nauczycieli danego języka w oddziałach, w których ten język jest drugim językiem</w:t>
      </w:r>
      <w:r>
        <w:rPr>
          <w:spacing w:val="-8"/>
          <w:sz w:val="24"/>
        </w:rPr>
        <w:t> </w:t>
      </w:r>
      <w:r>
        <w:rPr>
          <w:sz w:val="24"/>
        </w:rPr>
        <w:t>nauczania,</w:t>
      </w: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120" w:after="0"/>
        <w:ind w:left="592" w:right="0" w:hanging="260"/>
        <w:jc w:val="both"/>
        <w:rPr>
          <w:sz w:val="24"/>
        </w:rPr>
      </w:pPr>
      <w:r>
        <w:rPr>
          <w:sz w:val="24"/>
        </w:rPr>
        <w:t>15 % osobistego wynagrodzenia zasadniczego za prowadzenie</w:t>
      </w:r>
      <w:r>
        <w:rPr>
          <w:spacing w:val="-3"/>
          <w:sz w:val="24"/>
        </w:rPr>
        <w:t> </w:t>
      </w:r>
      <w:r>
        <w:rPr>
          <w:sz w:val="24"/>
        </w:rPr>
        <w:t>zajęć:</w:t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auto" w:before="120" w:after="0"/>
        <w:ind w:left="806" w:right="0" w:hanging="247"/>
        <w:jc w:val="both"/>
        <w:rPr>
          <w:sz w:val="24"/>
        </w:rPr>
      </w:pPr>
      <w:r>
        <w:rPr>
          <w:sz w:val="24"/>
        </w:rPr>
        <w:t>indywidualnego nauczania dziecka zakwalifikowanego do kształcenia</w:t>
      </w:r>
      <w:r>
        <w:rPr>
          <w:spacing w:val="-3"/>
          <w:sz w:val="24"/>
        </w:rPr>
        <w:t> </w:t>
      </w:r>
      <w:r>
        <w:rPr>
          <w:sz w:val="24"/>
        </w:rPr>
        <w:t>specjalnego,</w:t>
      </w:r>
    </w:p>
    <w:p>
      <w:pPr>
        <w:pStyle w:val="ListParagraph"/>
        <w:numPr>
          <w:ilvl w:val="1"/>
          <w:numId w:val="10"/>
        </w:numPr>
        <w:tabs>
          <w:tab w:pos="820" w:val="left" w:leader="none"/>
        </w:tabs>
        <w:spacing w:line="240" w:lineRule="auto" w:before="120" w:after="0"/>
        <w:ind w:left="819" w:right="0" w:hanging="260"/>
        <w:jc w:val="both"/>
        <w:rPr>
          <w:sz w:val="24"/>
        </w:rPr>
      </w:pPr>
      <w:r>
        <w:rPr>
          <w:sz w:val="24"/>
        </w:rPr>
        <w:t>dydaktycznych w klasach łączonych w szkołach</w:t>
      </w:r>
      <w:r>
        <w:rPr>
          <w:spacing w:val="-4"/>
          <w:sz w:val="24"/>
        </w:rPr>
        <w:t> </w:t>
      </w:r>
      <w:r>
        <w:rPr>
          <w:sz w:val="24"/>
        </w:rPr>
        <w:t>podstawowych,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230" w:top="900" w:bottom="420" w:left="800" w:right="800"/>
        </w:sectPr>
      </w:pP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74" w:after="0"/>
        <w:ind w:left="592" w:right="0" w:hanging="260"/>
        <w:jc w:val="both"/>
        <w:rPr>
          <w:sz w:val="24"/>
        </w:rPr>
      </w:pPr>
      <w:r>
        <w:rPr>
          <w:sz w:val="24"/>
        </w:rPr>
        <w:t>20 % osobistego wynagrodzenia zasadniczego za prowadzenie</w:t>
      </w:r>
      <w:r>
        <w:rPr>
          <w:spacing w:val="-3"/>
          <w:sz w:val="24"/>
        </w:rPr>
        <w:t> </w:t>
      </w:r>
      <w:r>
        <w:rPr>
          <w:sz w:val="24"/>
        </w:rPr>
        <w:t>zajęć:</w:t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auto" w:before="120" w:after="0"/>
        <w:ind w:left="787" w:right="219" w:hanging="227"/>
        <w:jc w:val="both"/>
        <w:rPr>
          <w:sz w:val="24"/>
        </w:rPr>
      </w:pPr>
      <w:r>
        <w:rPr>
          <w:sz w:val="24"/>
        </w:rPr>
        <w:t>dydaktycznych i wychowawczych w przedszkolach (oddziałach) specjalnych, szkołach (oddziałach) specjalnych, w tym w szkołach przysposabiających do</w:t>
      </w:r>
      <w:r>
        <w:rPr>
          <w:spacing w:val="-6"/>
          <w:sz w:val="24"/>
        </w:rPr>
        <w:t> </w:t>
      </w:r>
      <w:r>
        <w:rPr>
          <w:sz w:val="24"/>
        </w:rPr>
        <w:t>pracy,</w:t>
      </w:r>
    </w:p>
    <w:p>
      <w:pPr>
        <w:pStyle w:val="ListParagraph"/>
        <w:numPr>
          <w:ilvl w:val="1"/>
          <w:numId w:val="10"/>
        </w:numPr>
        <w:tabs>
          <w:tab w:pos="820" w:val="left" w:leader="none"/>
        </w:tabs>
        <w:spacing w:line="240" w:lineRule="auto" w:before="120" w:after="0"/>
        <w:ind w:left="819" w:right="0" w:hanging="260"/>
        <w:jc w:val="both"/>
        <w:rPr>
          <w:sz w:val="24"/>
        </w:rPr>
      </w:pPr>
      <w:r>
        <w:rPr>
          <w:sz w:val="24"/>
        </w:rPr>
        <w:t>rewalidacyjno – wychowawczych z dziećmi i</w:t>
      </w:r>
      <w:r>
        <w:rPr>
          <w:spacing w:val="19"/>
          <w:sz w:val="24"/>
        </w:rPr>
        <w:t> </w:t>
      </w:r>
      <w:r>
        <w:rPr>
          <w:sz w:val="24"/>
        </w:rPr>
        <w:t>młodzieżą upośledzoną umysłowo</w:t>
      </w:r>
    </w:p>
    <w:p>
      <w:pPr>
        <w:pStyle w:val="BodyText"/>
        <w:spacing w:before="0"/>
        <w:ind w:left="787"/>
      </w:pPr>
      <w:r>
        <w:rPr/>
        <w:t>w stopniu głębokim,</w:t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auto" w:before="120" w:after="0"/>
        <w:ind w:left="806" w:right="0" w:hanging="247"/>
        <w:jc w:val="both"/>
        <w:rPr>
          <w:sz w:val="24"/>
        </w:rPr>
      </w:pPr>
      <w:r>
        <w:rPr>
          <w:sz w:val="24"/>
        </w:rPr>
        <w:t>praktycznej nauki zawodu w szkołach</w:t>
      </w:r>
      <w:r>
        <w:rPr>
          <w:spacing w:val="-1"/>
          <w:sz w:val="24"/>
        </w:rPr>
        <w:t> </w:t>
      </w:r>
      <w:r>
        <w:rPr>
          <w:sz w:val="24"/>
        </w:rPr>
        <w:t>specjalnych,</w:t>
      </w: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120" w:after="0"/>
        <w:ind w:left="592" w:right="0" w:hanging="260"/>
        <w:jc w:val="both"/>
        <w:rPr>
          <w:sz w:val="24"/>
        </w:rPr>
      </w:pPr>
      <w:r>
        <w:rPr>
          <w:sz w:val="24"/>
        </w:rPr>
        <w:t>30 % osobistego wynagrodzenia zasadniczego za prowadzenie</w:t>
      </w:r>
      <w:r>
        <w:rPr>
          <w:spacing w:val="-3"/>
          <w:sz w:val="24"/>
        </w:rPr>
        <w:t> </w:t>
      </w:r>
      <w:r>
        <w:rPr>
          <w:sz w:val="24"/>
        </w:rPr>
        <w:t>zajęć:</w:t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auto" w:before="120" w:after="0"/>
        <w:ind w:left="806" w:right="0" w:hanging="247"/>
        <w:jc w:val="both"/>
        <w:rPr>
          <w:sz w:val="24"/>
        </w:rPr>
      </w:pPr>
      <w:r>
        <w:rPr>
          <w:sz w:val="24"/>
        </w:rPr>
        <w:t>dydaktycznych w</w:t>
      </w:r>
      <w:r>
        <w:rPr>
          <w:spacing w:val="44"/>
          <w:sz w:val="24"/>
        </w:rPr>
        <w:t> </w:t>
      </w:r>
      <w:r>
        <w:rPr>
          <w:sz w:val="24"/>
        </w:rPr>
        <w:t>szkołach specjalnych dla uczniów zagrożonych niedostosowaniem</w:t>
      </w:r>
    </w:p>
    <w:p>
      <w:pPr>
        <w:pStyle w:val="BodyText"/>
        <w:spacing w:before="0"/>
        <w:ind w:left="787"/>
      </w:pPr>
      <w:r>
        <w:rPr/>
        <w:t>społecznym oraz uczniów niedostosowanych społecznie,</w:t>
      </w:r>
    </w:p>
    <w:p>
      <w:pPr>
        <w:pStyle w:val="ListParagraph"/>
        <w:numPr>
          <w:ilvl w:val="1"/>
          <w:numId w:val="10"/>
        </w:numPr>
        <w:tabs>
          <w:tab w:pos="820" w:val="left" w:leader="none"/>
        </w:tabs>
        <w:spacing w:line="240" w:lineRule="auto" w:before="120" w:after="0"/>
        <w:ind w:left="787" w:right="218" w:hanging="227"/>
        <w:jc w:val="both"/>
        <w:rPr>
          <w:sz w:val="24"/>
        </w:rPr>
      </w:pPr>
      <w:r>
        <w:rPr>
          <w:sz w:val="24"/>
        </w:rPr>
        <w:t>wychowawczych prowadzonych bezpośrednio z wychowankami lub na ich rzecz w specjalnych ośrodkach szkolno – wychowawczych oraz młodzieżowych ośrodkach socjoterapii prowadzonych w systemie</w:t>
      </w:r>
      <w:r>
        <w:rPr>
          <w:spacing w:val="-3"/>
          <w:sz w:val="24"/>
        </w:rPr>
        <w:t> </w:t>
      </w:r>
      <w:r>
        <w:rPr>
          <w:sz w:val="24"/>
        </w:rPr>
        <w:t>dziennym,</w:t>
      </w: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120" w:after="0"/>
        <w:ind w:left="592" w:right="0" w:hanging="260"/>
        <w:jc w:val="both"/>
        <w:rPr>
          <w:sz w:val="24"/>
        </w:rPr>
      </w:pPr>
      <w:r>
        <w:rPr>
          <w:sz w:val="24"/>
        </w:rPr>
        <w:t>40 % osobistego wynagrodzenia zasadniczego za prowadzenie</w:t>
      </w:r>
      <w:r>
        <w:rPr>
          <w:spacing w:val="-3"/>
          <w:sz w:val="24"/>
        </w:rPr>
        <w:t> </w:t>
      </w:r>
      <w:r>
        <w:rPr>
          <w:sz w:val="24"/>
        </w:rPr>
        <w:t>zajęć:</w:t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auto" w:before="120" w:after="0"/>
        <w:ind w:left="787" w:right="217" w:hanging="227"/>
        <w:jc w:val="both"/>
        <w:rPr>
          <w:sz w:val="24"/>
        </w:rPr>
      </w:pPr>
      <w:r>
        <w:rPr>
          <w:sz w:val="24"/>
        </w:rPr>
        <w:t>wychowawczych   prowadzonych   bezpośrednio    z wychowankami    lub    na    ich    rzecz    w młodzieżowych ośrodkach wychowawczych, młodzieżowych ośrodkach socjoterapii prowadzonych w systemie</w:t>
      </w:r>
      <w:r>
        <w:rPr>
          <w:spacing w:val="-3"/>
          <w:sz w:val="24"/>
        </w:rPr>
        <w:t> </w:t>
      </w:r>
      <w:r>
        <w:rPr>
          <w:sz w:val="24"/>
        </w:rPr>
        <w:t>całodobowym,</w:t>
      </w:r>
    </w:p>
    <w:p>
      <w:pPr>
        <w:pStyle w:val="ListParagraph"/>
        <w:numPr>
          <w:ilvl w:val="1"/>
          <w:numId w:val="10"/>
        </w:numPr>
        <w:tabs>
          <w:tab w:pos="820" w:val="left" w:leader="none"/>
        </w:tabs>
        <w:spacing w:line="240" w:lineRule="auto" w:before="120" w:after="0"/>
        <w:ind w:left="787" w:right="218" w:hanging="227"/>
        <w:jc w:val="both"/>
        <w:rPr>
          <w:sz w:val="24"/>
        </w:rPr>
      </w:pPr>
      <w:r>
        <w:rPr>
          <w:sz w:val="24"/>
        </w:rPr>
        <w:t>dydaktycznych     w szkołach,     w których      zajęcia      są      prowadzone      dwujęzycznie    z wyjątkiem nauczycieli danego języka obcego i za wyjątkiem nauczycieli języka polskiego      w klasach</w:t>
      </w:r>
      <w:r>
        <w:rPr>
          <w:spacing w:val="-2"/>
          <w:sz w:val="24"/>
        </w:rPr>
        <w:t> </w:t>
      </w:r>
      <w:r>
        <w:rPr>
          <w:sz w:val="24"/>
        </w:rPr>
        <w:t>dwujęzycznych,</w:t>
      </w: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120" w:after="0"/>
        <w:ind w:left="560" w:right="217" w:hanging="227"/>
        <w:jc w:val="both"/>
        <w:rPr>
          <w:sz w:val="24"/>
        </w:rPr>
      </w:pPr>
      <w:r>
        <w:rPr>
          <w:sz w:val="24"/>
        </w:rPr>
        <w:t>7,5% osobistego wynagrodzenia zasadniczego za udzielanie dzieciom i młodzieży pomocy psychologiczno – pedagogicznej, w tym pomocy logopedycznej, pomocy w wyborze kierunku kształcenia i zawodu, a także udzielanie rodzicom i nauczycielom pomocy psychologiczno – pedagogicznej związanej z wychowaniem i kształceniem dzieci i młodzieży w poradniach psychologiczno – pedagogicznych oraz w innych poradniach</w:t>
      </w:r>
      <w:r>
        <w:rPr>
          <w:spacing w:val="-4"/>
          <w:sz w:val="24"/>
        </w:rPr>
        <w:t> </w:t>
      </w:r>
      <w:r>
        <w:rPr>
          <w:sz w:val="24"/>
        </w:rPr>
        <w:t>specjalistycznych.</w:t>
      </w:r>
    </w:p>
    <w:p>
      <w:pPr>
        <w:pStyle w:val="BodyText"/>
        <w:ind w:right="218" w:firstLine="340"/>
      </w:pPr>
      <w:r>
        <w:rPr>
          <w:b/>
        </w:rPr>
        <w:t>§ 14. </w:t>
      </w:r>
      <w:r>
        <w:rPr/>
        <w:t>1.  Za  pracę   w warunkach   uciążliwych   uznaje   się   prowadzenie   zajęć   określonych   w § 9 rozporządzenia Ministra Edukacji Narodowej i Sportu z dnia 31 stycznia 2005 r. w sprawie wysokości minimalnych stawek wynagrodzenia zasadniczego nauczycieli, ogólnych warunków przyznawania dodatków do wynagrodzenia zasadniczego oraz wynagradzania za pracę w dniu wolnym od pracy (Dz. U. z 2014 r. poz. 416 z późn.</w:t>
      </w:r>
      <w:r>
        <w:rPr>
          <w:spacing w:val="-4"/>
        </w:rPr>
        <w:t> </w:t>
      </w:r>
      <w:r>
        <w:rPr/>
        <w:t>zm.).</w:t>
      </w:r>
    </w:p>
    <w:p>
      <w:pPr>
        <w:pStyle w:val="BodyText"/>
        <w:ind w:right="219" w:firstLine="340"/>
      </w:pPr>
      <w:r>
        <w:rPr/>
        <w:t>2. Z tytułu pracy w warunkach uciążliwych przysługuje dodatek w wysokości 10 % osobistego wynagrodzenia zasadniczego otrzymywanego przez nauczyciela.</w:t>
      </w:r>
    </w:p>
    <w:p>
      <w:pPr>
        <w:pStyle w:val="BodyText"/>
        <w:ind w:right="217" w:firstLine="340"/>
      </w:pPr>
      <w:r>
        <w:rPr>
          <w:b/>
        </w:rPr>
        <w:t>§ 15. </w:t>
      </w:r>
      <w:r>
        <w:rPr/>
        <w:t>1. Dodatki za trudne i uciążliwe warunki pracy wypłaca się w całości, jeżeli nauczyciel realizuje w warunkach trudnych i uciążliwych cały obowiązujący go wymiar zajęć. Dodatki te wypłaca  się   w wysokości   proporcjonalnej,   jeżeli   nauczyciel   realizuje   w warunkach   trudnych i uciążliwych tylko część obowiązującego wymiaru zajęć lub jest zatrudniony w niepełnym wymiarze zajęć.</w:t>
      </w:r>
    </w:p>
    <w:p>
      <w:pPr>
        <w:pStyle w:val="ListParagraph"/>
        <w:numPr>
          <w:ilvl w:val="0"/>
          <w:numId w:val="11"/>
        </w:numPr>
        <w:tabs>
          <w:tab w:pos="800" w:val="left" w:leader="none"/>
        </w:tabs>
        <w:spacing w:line="240" w:lineRule="auto" w:before="120" w:after="0"/>
        <w:ind w:left="800" w:right="0" w:hanging="240"/>
        <w:jc w:val="both"/>
        <w:rPr>
          <w:sz w:val="24"/>
        </w:rPr>
      </w:pPr>
      <w:r>
        <w:rPr>
          <w:sz w:val="24"/>
        </w:rPr>
        <w:t>Dodatek za warunki pracy wypłaca się miesięcznie z</w:t>
      </w:r>
      <w:r>
        <w:rPr>
          <w:spacing w:val="-5"/>
          <w:sz w:val="24"/>
        </w:rPr>
        <w:t> </w:t>
      </w:r>
      <w:r>
        <w:rPr>
          <w:sz w:val="24"/>
        </w:rPr>
        <w:t>dołu.</w:t>
      </w:r>
    </w:p>
    <w:p>
      <w:pPr>
        <w:pStyle w:val="ListParagraph"/>
        <w:numPr>
          <w:ilvl w:val="0"/>
          <w:numId w:val="11"/>
        </w:numPr>
        <w:tabs>
          <w:tab w:pos="800" w:val="left" w:leader="none"/>
        </w:tabs>
        <w:spacing w:line="240" w:lineRule="auto" w:before="120" w:after="0"/>
        <w:ind w:left="800" w:right="0" w:hanging="240"/>
        <w:jc w:val="both"/>
        <w:rPr>
          <w:sz w:val="24"/>
        </w:rPr>
      </w:pPr>
      <w:r>
        <w:rPr>
          <w:sz w:val="24"/>
        </w:rPr>
        <w:t>Dodatek</w:t>
      </w:r>
      <w:r>
        <w:rPr>
          <w:spacing w:val="31"/>
          <w:sz w:val="24"/>
        </w:rPr>
        <w:t> </w:t>
      </w:r>
      <w:r>
        <w:rPr>
          <w:sz w:val="24"/>
        </w:rPr>
        <w:t>za</w:t>
      </w:r>
      <w:r>
        <w:rPr>
          <w:spacing w:val="32"/>
          <w:sz w:val="24"/>
        </w:rPr>
        <w:t> </w:t>
      </w:r>
      <w:r>
        <w:rPr>
          <w:sz w:val="24"/>
        </w:rPr>
        <w:t>warunki</w:t>
      </w:r>
      <w:r>
        <w:rPr>
          <w:spacing w:val="32"/>
          <w:sz w:val="24"/>
        </w:rPr>
        <w:t> </w:t>
      </w:r>
      <w:r>
        <w:rPr>
          <w:sz w:val="24"/>
        </w:rPr>
        <w:t>pracy</w:t>
      </w:r>
      <w:r>
        <w:rPr>
          <w:spacing w:val="31"/>
          <w:sz w:val="24"/>
        </w:rPr>
        <w:t> </w:t>
      </w:r>
      <w:r>
        <w:rPr>
          <w:sz w:val="24"/>
        </w:rPr>
        <w:t>przyznaje</w:t>
      </w:r>
      <w:r>
        <w:rPr>
          <w:spacing w:val="32"/>
          <w:sz w:val="24"/>
        </w:rPr>
        <w:t> </w:t>
      </w:r>
      <w:r>
        <w:rPr>
          <w:sz w:val="24"/>
        </w:rPr>
        <w:t>nauczycielom</w:t>
      </w:r>
      <w:r>
        <w:rPr>
          <w:spacing w:val="32"/>
          <w:sz w:val="24"/>
        </w:rPr>
        <w:t> </w:t>
      </w:r>
      <w:r>
        <w:rPr>
          <w:sz w:val="24"/>
        </w:rPr>
        <w:t>dyrektor</w:t>
      </w:r>
      <w:r>
        <w:rPr>
          <w:spacing w:val="32"/>
          <w:sz w:val="24"/>
        </w:rPr>
        <w:t> </w:t>
      </w:r>
      <w:r>
        <w:rPr>
          <w:sz w:val="24"/>
        </w:rPr>
        <w:t>szkoły,</w:t>
      </w:r>
      <w:r>
        <w:rPr>
          <w:spacing w:val="31"/>
          <w:sz w:val="24"/>
        </w:rPr>
        <w:t> </w:t>
      </w:r>
      <w:r>
        <w:rPr>
          <w:sz w:val="24"/>
        </w:rPr>
        <w:t>a dyrektorom</w:t>
      </w:r>
      <w:r>
        <w:rPr>
          <w:spacing w:val="32"/>
          <w:sz w:val="24"/>
        </w:rPr>
        <w:t> </w:t>
      </w:r>
      <w:r>
        <w:rPr>
          <w:sz w:val="24"/>
        </w:rPr>
        <w:t>szkół</w:t>
      </w:r>
    </w:p>
    <w:p>
      <w:pPr>
        <w:pStyle w:val="BodyText"/>
        <w:spacing w:before="0"/>
      </w:pPr>
      <w:r>
        <w:rPr/>
        <w:t>Prezydent Miasta Krakowa.</w:t>
      </w:r>
    </w:p>
    <w:p>
      <w:pPr>
        <w:pStyle w:val="ListParagraph"/>
        <w:numPr>
          <w:ilvl w:val="0"/>
          <w:numId w:val="11"/>
        </w:numPr>
        <w:tabs>
          <w:tab w:pos="800" w:val="left" w:leader="none"/>
        </w:tabs>
        <w:spacing w:line="240" w:lineRule="auto" w:before="120" w:after="0"/>
        <w:ind w:left="220" w:right="218" w:firstLine="340"/>
        <w:jc w:val="both"/>
        <w:rPr>
          <w:sz w:val="24"/>
        </w:rPr>
      </w:pPr>
      <w:r>
        <w:rPr>
          <w:sz w:val="24"/>
        </w:rPr>
        <w:t>Dodatek za warunki pracy przysługuje w okresie wykonywania pracy, z którą dodatek jest związany oraz w okresie niewykonywania pracy, za które przysługuje wynagrodzenie liczone jak za okres urlopu wypoczynkowego, chyba że przepis szczególny stanowi</w:t>
      </w:r>
      <w:r>
        <w:rPr>
          <w:spacing w:val="-8"/>
          <w:sz w:val="24"/>
        </w:rPr>
        <w:t> </w:t>
      </w:r>
      <w:r>
        <w:rPr>
          <w:sz w:val="24"/>
        </w:rPr>
        <w:t>inaczej.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230" w:top="900" w:bottom="420" w:left="800" w:right="800"/>
        </w:sectPr>
      </w:pPr>
    </w:p>
    <w:p>
      <w:pPr>
        <w:pStyle w:val="Heading1"/>
        <w:spacing w:before="74"/>
        <w:ind w:left="3976" w:right="3974" w:firstLine="613"/>
        <w:jc w:val="both"/>
      </w:pPr>
      <w:r>
        <w:rPr/>
        <w:t>Rozdział V Dodatek za wysługę lat</w:t>
      </w:r>
    </w:p>
    <w:p>
      <w:pPr>
        <w:pStyle w:val="BodyText"/>
        <w:ind w:right="219" w:firstLine="340"/>
      </w:pPr>
      <w:r>
        <w:rPr>
          <w:b/>
        </w:rPr>
        <w:t>§ 16. </w:t>
      </w:r>
      <w:r>
        <w:rPr/>
        <w:t>Dodatek za wysługę lat jest wypłacany nauczycielom na warunkach i w wysokości określonych w art. 33 ust. 1 Karty Nauczyciela oraz wydanym na podstawie art. 33 ust. 3 Karty Nauczyciela rozporządzeniu ministra właściwego do spraw oświaty i wychowania.</w:t>
      </w:r>
    </w:p>
    <w:p>
      <w:pPr>
        <w:pStyle w:val="Heading1"/>
        <w:spacing w:before="120"/>
        <w:ind w:left="572" w:right="572"/>
      </w:pPr>
      <w:r>
        <w:rPr/>
        <w:t>Rozdział VI</w:t>
      </w:r>
    </w:p>
    <w:p>
      <w:pPr>
        <w:spacing w:before="0"/>
        <w:ind w:left="572" w:right="572" w:firstLine="0"/>
        <w:jc w:val="center"/>
        <w:rPr>
          <w:b/>
          <w:sz w:val="24"/>
        </w:rPr>
      </w:pPr>
      <w:r>
        <w:rPr>
          <w:b/>
          <w:sz w:val="24"/>
        </w:rPr>
        <w:t>Wynagrodzenie za godziny ponadwymiarowe i godziny doraźnych zastępstw.</w:t>
      </w:r>
    </w:p>
    <w:p>
      <w:pPr>
        <w:pStyle w:val="BodyText"/>
        <w:ind w:right="217" w:firstLine="340"/>
      </w:pPr>
      <w:r>
        <w:rPr>
          <w:b/>
        </w:rPr>
        <w:t>§ 17. </w:t>
      </w:r>
      <w:r>
        <w:rPr/>
        <w:t>1. Wynagrodzenie za jedną godzinę ponadwymiarową i jedną godzinę doraźnego zastępstwa ustala się, z zastrzeżeniem ust. 2, dzieląc przyznaną stawkę wynagrodzenia zasadniczego (łącznie       z dodatkiem za warunki pracy, jeżeli praca w godzinach ponadwymiarowych oraz doraźnego zastępstwa odbywa się w tych warunkach) przez miesięczną liczbę godzin tygodniowego obowiązkowego wymiaru zajęć dydaktycznych, wychowawczych</w:t>
      </w:r>
      <w:r>
        <w:rPr>
          <w:b/>
        </w:rPr>
        <w:t>, </w:t>
      </w:r>
      <w:r>
        <w:rPr/>
        <w:t>opiekuńczych ustalonego dla danego</w:t>
      </w:r>
      <w:r>
        <w:rPr>
          <w:spacing w:val="-1"/>
        </w:rPr>
        <w:t> </w:t>
      </w:r>
      <w:r>
        <w:rPr/>
        <w:t>nauczyciela.</w:t>
      </w:r>
    </w:p>
    <w:p>
      <w:pPr>
        <w:pStyle w:val="ListParagraph"/>
        <w:numPr>
          <w:ilvl w:val="0"/>
          <w:numId w:val="12"/>
        </w:numPr>
        <w:tabs>
          <w:tab w:pos="800" w:val="left" w:leader="none"/>
        </w:tabs>
        <w:spacing w:line="240" w:lineRule="auto" w:before="120" w:after="0"/>
        <w:ind w:left="220" w:right="217" w:firstLine="340"/>
        <w:jc w:val="both"/>
        <w:rPr>
          <w:sz w:val="24"/>
        </w:rPr>
      </w:pPr>
      <w:r>
        <w:rPr>
          <w:sz w:val="24"/>
        </w:rPr>
        <w:t>Dla  nauczycieli  realizujących  tygodniowy  obowiązkowy   wymiar   zajęć   na   podstawie   art. 42 ust. 4a Karty Nauczyciela wynagrodzenie za godzinę doraźnego zastępstwa oblicza się dzieląc przyznaną nauczycielowi stawkę wynagrodzenia zasadniczego (łącznie z dodatkiem za warunki pracy, jeżeli praca w godzinach doraźnego zastępstwa odbywa się w warunkach trudnych lub uciążliwych) przez miesięczną liczbę godzin realizowanego wymiaru</w:t>
      </w:r>
      <w:r>
        <w:rPr>
          <w:spacing w:val="-1"/>
          <w:sz w:val="24"/>
        </w:rPr>
        <w:t> </w:t>
      </w:r>
      <w:r>
        <w:rPr>
          <w:sz w:val="24"/>
        </w:rPr>
        <w:t>zajęć.</w:t>
      </w:r>
    </w:p>
    <w:p>
      <w:pPr>
        <w:pStyle w:val="ListParagraph"/>
        <w:numPr>
          <w:ilvl w:val="0"/>
          <w:numId w:val="12"/>
        </w:numPr>
        <w:tabs>
          <w:tab w:pos="800" w:val="left" w:leader="none"/>
        </w:tabs>
        <w:spacing w:line="240" w:lineRule="auto" w:before="120" w:after="0"/>
        <w:ind w:left="220" w:right="216" w:firstLine="340"/>
        <w:jc w:val="both"/>
        <w:rPr>
          <w:sz w:val="24"/>
        </w:rPr>
      </w:pPr>
      <w:r>
        <w:rPr>
          <w:sz w:val="24"/>
        </w:rPr>
        <w:t>Miesięczną liczbę godzin tygodniowego obowiązkowego lub realizowanego wymiaru zajęć nauczyciela, o której mowa w ust. 1 i 2, ustala się mnożąc tygodniowy obowiązkowy lub realizowany wymiar zajęć przez 4,16 z zaokrągleniem do pełnych godzin w ten sposób, że czas zajęć do 0,5 godziny pomija się, a co najmniej 0,5 godziny liczy się za pełną</w:t>
      </w:r>
      <w:r>
        <w:rPr>
          <w:spacing w:val="-6"/>
          <w:sz w:val="24"/>
        </w:rPr>
        <w:t> </w:t>
      </w:r>
      <w:r>
        <w:rPr>
          <w:sz w:val="24"/>
        </w:rPr>
        <w:t>godzinę.</w:t>
      </w:r>
    </w:p>
    <w:p>
      <w:pPr>
        <w:pStyle w:val="ListParagraph"/>
        <w:numPr>
          <w:ilvl w:val="0"/>
          <w:numId w:val="12"/>
        </w:numPr>
        <w:tabs>
          <w:tab w:pos="800" w:val="left" w:leader="none"/>
        </w:tabs>
        <w:spacing w:line="240" w:lineRule="auto" w:before="120" w:after="0"/>
        <w:ind w:left="800" w:right="0" w:hanging="240"/>
        <w:jc w:val="both"/>
        <w:rPr>
          <w:sz w:val="24"/>
        </w:rPr>
      </w:pPr>
      <w:r>
        <w:rPr>
          <w:sz w:val="24"/>
        </w:rPr>
        <w:t>Wynagrodzenie</w:t>
      </w:r>
      <w:r>
        <w:rPr>
          <w:spacing w:val="28"/>
          <w:sz w:val="24"/>
        </w:rPr>
        <w:t> </w:t>
      </w:r>
      <w:r>
        <w:rPr>
          <w:sz w:val="24"/>
        </w:rPr>
        <w:t>za</w:t>
      </w:r>
      <w:r>
        <w:rPr>
          <w:spacing w:val="29"/>
          <w:sz w:val="24"/>
        </w:rPr>
        <w:t> </w:t>
      </w:r>
      <w:r>
        <w:rPr>
          <w:sz w:val="24"/>
        </w:rPr>
        <w:t>godziny</w:t>
      </w:r>
      <w:r>
        <w:rPr>
          <w:spacing w:val="29"/>
          <w:sz w:val="24"/>
        </w:rPr>
        <w:t> </w:t>
      </w:r>
      <w:r>
        <w:rPr>
          <w:sz w:val="24"/>
        </w:rPr>
        <w:t>ponadwymiarowe</w:t>
      </w:r>
      <w:r>
        <w:rPr>
          <w:spacing w:val="28"/>
          <w:sz w:val="24"/>
        </w:rPr>
        <w:t> </w:t>
      </w:r>
      <w:r>
        <w:rPr>
          <w:sz w:val="24"/>
        </w:rPr>
        <w:t>oraz</w:t>
      </w:r>
      <w:r>
        <w:rPr>
          <w:spacing w:val="29"/>
          <w:sz w:val="24"/>
        </w:rPr>
        <w:t> </w:t>
      </w:r>
      <w:r>
        <w:rPr>
          <w:sz w:val="24"/>
        </w:rPr>
        <w:t>godziny</w:t>
      </w:r>
      <w:r>
        <w:rPr>
          <w:spacing w:val="29"/>
          <w:sz w:val="24"/>
        </w:rPr>
        <w:t> </w:t>
      </w:r>
      <w:r>
        <w:rPr>
          <w:sz w:val="24"/>
        </w:rPr>
        <w:t>doraźnego</w:t>
      </w:r>
      <w:r>
        <w:rPr>
          <w:spacing w:val="29"/>
          <w:sz w:val="24"/>
        </w:rPr>
        <w:t> </w:t>
      </w:r>
      <w:r>
        <w:rPr>
          <w:sz w:val="24"/>
        </w:rPr>
        <w:t>zastępstwa</w:t>
      </w:r>
      <w:r>
        <w:rPr>
          <w:spacing w:val="28"/>
          <w:sz w:val="24"/>
        </w:rPr>
        <w:t> </w:t>
      </w:r>
      <w:r>
        <w:rPr>
          <w:sz w:val="24"/>
        </w:rPr>
        <w:t>przysługuje</w:t>
      </w:r>
    </w:p>
    <w:p>
      <w:pPr>
        <w:pStyle w:val="BodyText"/>
        <w:spacing w:before="0"/>
      </w:pPr>
      <w:r>
        <w:rPr/>
        <w:t>za godziny faktycznie zrealizowane i wypłacane jest z dołu.</w:t>
      </w:r>
    </w:p>
    <w:p>
      <w:pPr>
        <w:pStyle w:val="Heading1"/>
        <w:spacing w:before="120"/>
        <w:ind w:left="3936" w:right="3933" w:hanging="2"/>
      </w:pPr>
      <w:r>
        <w:rPr/>
        <w:t>Rozdział VII Postanowienia końcowe</w:t>
      </w:r>
    </w:p>
    <w:p>
      <w:pPr>
        <w:pStyle w:val="BodyText"/>
        <w:ind w:left="572" w:right="528"/>
        <w:jc w:val="center"/>
      </w:pPr>
      <w:r>
        <w:rPr>
          <w:b/>
        </w:rPr>
        <w:t>§ 18. </w:t>
      </w:r>
      <w:r>
        <w:rPr/>
        <w:t>1. Regulamin został uzgodniony z ze związkami zawodowymi zrzeszającymi nauczycieli.</w:t>
      </w:r>
    </w:p>
    <w:p>
      <w:pPr>
        <w:pStyle w:val="BodyText"/>
        <w:ind w:right="218" w:firstLine="340"/>
      </w:pPr>
      <w:r>
        <w:rPr/>
        <w:t>2. Postanowienia niniejszego Regulaminu mogą być zmieniane w trybie przewidzianym dla jego uchwalenia.</w:t>
      </w:r>
    </w:p>
    <w:sectPr>
      <w:pgSz w:w="11910" w:h="16840"/>
      <w:pgMar w:header="0" w:footer="230" w:top="900" w:bottom="42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line style="position:absolute;mso-position-horizontal-relative:page;mso-position-vertical-relative:page;z-index:-15912448" from="25pt,816.900024pt" to="545.3pt,816.900024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pt;margin-top:817.880005pt;width:232.25pt;height:12pt;mso-position-horizontal-relative:page;mso-position-vertical-relative:page;z-index:-159119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Id: 7D46EC72-49C3-4DD2-9CEE-4E9095B3A5A1. Podpisany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070007pt;margin-top:817.880005pt;width:32.25pt;height:12pt;mso-position-horizontal-relative:page;mso-position-vertical-relative:page;z-index:-159114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Strona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line style="position:absolute;mso-position-horizontal-relative:page;mso-position-vertical-relative:page;z-index:-15910912" from="25pt,816.900024pt" to="545.3pt,816.900024pt" stroked="true" strokeweight="1pt" strokecolor="#000000">
          <v:stroke dashstyle="solid"/>
          <w10:wrap type="none"/>
        </v:line>
      </w:pict>
    </w:r>
    <w:r>
      <w:rPr/>
      <w:pict>
        <v:shape style="position:absolute;margin-left:24pt;margin-top:817.880005pt;width:232.25pt;height:12pt;mso-position-horizontal-relative:page;mso-position-vertical-relative:page;z-index:-159104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Id: 7D46EC72-49C3-4DD2-9CEE-4E9095B3A5A1. Podpisany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070007pt;margin-top:817.880005pt;width:34.25pt;height:12pt;mso-position-horizontal-relative:page;mso-position-vertical-relative:page;z-index:-159098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60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4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3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58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3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07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82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56" w:hanging="260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22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28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7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5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4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63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71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0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88" w:hanging="240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80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50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01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51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02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53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3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54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04" w:hanging="240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592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06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00" w:hanging="24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88" w:hanging="24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76" w:hanging="24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64" w:hanging="24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53" w:hanging="24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41" w:hanging="24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29" w:hanging="247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80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50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01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51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02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53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3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54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04" w:hanging="240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22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28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7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5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4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63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71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0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88" w:hanging="240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92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70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41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11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2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53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23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94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64" w:hanging="26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60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4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3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58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3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07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82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56" w:hanging="26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92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70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41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11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2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53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23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94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64" w:hanging="26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22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28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7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5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4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63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71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0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88" w:hanging="24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92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06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56" w:hanging="24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12" w:hanging="24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8" w:hanging="24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24" w:hanging="24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1" w:hanging="24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37" w:hanging="24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93" w:hanging="247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92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87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00" w:hanging="24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88" w:hanging="24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76" w:hanging="24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64" w:hanging="24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53" w:hanging="24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41" w:hanging="24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29" w:hanging="247"/>
      </w:pPr>
      <w:rPr>
        <w:rFonts w:hint="default"/>
        <w:lang w:val="pl-PL" w:eastAsia="en-US" w:bidi="ar-SA"/>
      </w:rPr>
    </w:lvl>
  </w:abstractNum>
  <w:num w:numId="1">
    <w:abstractNumId w:val="0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220"/>
      <w:jc w:val="both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92" w:hanging="227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Miasta Krakowa</dc:creator>
  <dc:subject>w sprawie Regulaminu okreslajacego niektore zasady wynagradzania nauczycieli zatrudnionych w przedszkolach, szkolach i placowkach prowadzonych przez Gmine Miejska Krakow.</dc:subject>
  <dc:title>Uchwala Nr XXIII/507/19 z dnia 28 sierpnia 2019 r.</dc:title>
  <dcterms:created xsi:type="dcterms:W3CDTF">2021-03-21T19:02:49Z</dcterms:created>
  <dcterms:modified xsi:type="dcterms:W3CDTF">2021-03-21T19:02:49Z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2021-03-21T00:00:00Z</vt:filetime>
  </property>
</Properties>
</file>